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A9" w:rsidRPr="00F01B9F" w:rsidRDefault="00626DA9" w:rsidP="00626DA9">
      <w:pPr>
        <w:jc w:val="center"/>
        <w:rPr>
          <w:rFonts w:ascii="Century Schoolbook" w:hAnsi="Century Schoolbook"/>
        </w:rPr>
      </w:pPr>
      <w:r w:rsidRPr="00F01B9F">
        <w:rPr>
          <w:rFonts w:ascii="Century Schoolbook" w:hAnsi="Century Schoolbook"/>
        </w:rPr>
        <w:t>Leetonia Exempted Village School District</w:t>
      </w:r>
    </w:p>
    <w:p w:rsidR="00626DA9" w:rsidRPr="00F01B9F" w:rsidRDefault="00626DA9" w:rsidP="00626DA9">
      <w:pPr>
        <w:jc w:val="center"/>
        <w:rPr>
          <w:rFonts w:ascii="Century Schoolbook" w:hAnsi="Century Schoolbook"/>
        </w:rPr>
      </w:pPr>
      <w:r w:rsidRPr="00F01B9F">
        <w:rPr>
          <w:rFonts w:ascii="Century Schoolbook" w:hAnsi="Century Schoolbook"/>
        </w:rPr>
        <w:t>Board of Education Agenda</w:t>
      </w:r>
    </w:p>
    <w:p w:rsidR="00626DA9" w:rsidRPr="00F01B9F" w:rsidRDefault="00626DA9" w:rsidP="00626DA9">
      <w:pPr>
        <w:jc w:val="center"/>
        <w:rPr>
          <w:rFonts w:ascii="Century Schoolbook" w:hAnsi="Century Schoolbook"/>
        </w:rPr>
      </w:pPr>
      <w:r w:rsidRPr="00F01B9F">
        <w:rPr>
          <w:rFonts w:ascii="Century Schoolbook" w:hAnsi="Century Schoolbook"/>
        </w:rPr>
        <w:t xml:space="preserve">Thursday, </w:t>
      </w:r>
      <w:r w:rsidR="00366B54" w:rsidRPr="00F01B9F">
        <w:rPr>
          <w:rFonts w:ascii="Century Schoolbook" w:hAnsi="Century Schoolbook"/>
        </w:rPr>
        <w:t>March 22</w:t>
      </w:r>
      <w:r w:rsidRPr="00F01B9F">
        <w:rPr>
          <w:rFonts w:ascii="Century Schoolbook" w:hAnsi="Century Schoolbook"/>
        </w:rPr>
        <w:t>, 2012</w:t>
      </w:r>
    </w:p>
    <w:p w:rsidR="00626DA9" w:rsidRPr="00F01B9F" w:rsidRDefault="00626DA9" w:rsidP="00626DA9">
      <w:pPr>
        <w:jc w:val="center"/>
        <w:rPr>
          <w:rFonts w:ascii="Century Schoolbook" w:hAnsi="Century Schoolbook"/>
        </w:rPr>
      </w:pPr>
      <w:r w:rsidRPr="00F01B9F">
        <w:rPr>
          <w:rFonts w:ascii="Century Schoolbook" w:hAnsi="Century Schoolbook"/>
        </w:rPr>
        <w:t>Regular Board Meeting</w:t>
      </w:r>
    </w:p>
    <w:p w:rsidR="00626DA9" w:rsidRPr="00F01B9F" w:rsidRDefault="00626DA9" w:rsidP="00626DA9">
      <w:pPr>
        <w:jc w:val="center"/>
        <w:rPr>
          <w:rFonts w:ascii="Century Schoolbook" w:hAnsi="Century Schoolbook"/>
        </w:rPr>
      </w:pPr>
      <w:r w:rsidRPr="00F01B9F">
        <w:rPr>
          <w:rFonts w:ascii="Century Schoolbook" w:hAnsi="Century Schoolbook"/>
        </w:rPr>
        <w:t>K-12 Campus, Room 20</w:t>
      </w:r>
    </w:p>
    <w:p w:rsidR="003107C8" w:rsidRPr="00F01B9F" w:rsidRDefault="00626DA9" w:rsidP="00626DA9">
      <w:pPr>
        <w:jc w:val="center"/>
      </w:pPr>
      <w:r w:rsidRPr="00F01B9F">
        <w:rPr>
          <w:rFonts w:ascii="Century Schoolbook" w:hAnsi="Century Schoolbook"/>
        </w:rPr>
        <w:t>6:30 PM</w:t>
      </w:r>
    </w:p>
    <w:p w:rsidR="003107C8" w:rsidRPr="00F01B9F" w:rsidRDefault="003107C8" w:rsidP="00626DA9"/>
    <w:p w:rsidR="00487636" w:rsidRPr="00F01B9F" w:rsidRDefault="00487636" w:rsidP="00487636">
      <w:pPr>
        <w:pStyle w:val="ListParagraph"/>
        <w:numPr>
          <w:ilvl w:val="0"/>
          <w:numId w:val="16"/>
        </w:numPr>
        <w:rPr>
          <w:rFonts w:ascii="Century Schoolbook" w:hAnsi="Century Schoolbook"/>
        </w:rPr>
      </w:pPr>
      <w:r w:rsidRPr="00F01B9F">
        <w:rPr>
          <w:rFonts w:ascii="Century Schoolbook" w:hAnsi="Century Schoolbook"/>
          <w:b/>
        </w:rPr>
        <w:t>CALL</w:t>
      </w:r>
      <w:r w:rsidRPr="00F01B9F">
        <w:rPr>
          <w:rFonts w:ascii="Century Schoolbook" w:hAnsi="Century Schoolbook"/>
        </w:rPr>
        <w:t xml:space="preserve"> to order, Pledge of Allegiance</w:t>
      </w:r>
    </w:p>
    <w:p w:rsidR="000524C4" w:rsidRPr="00F01B9F" w:rsidRDefault="000524C4" w:rsidP="000524C4">
      <w:pPr>
        <w:pStyle w:val="ListParagraph"/>
        <w:ind w:left="360"/>
        <w:rPr>
          <w:rFonts w:ascii="Century Schoolbook" w:hAnsi="Century Schoolbook"/>
        </w:rPr>
      </w:pPr>
    </w:p>
    <w:p w:rsidR="000524C4" w:rsidRPr="00F01B9F" w:rsidRDefault="00487636" w:rsidP="000524C4">
      <w:pPr>
        <w:pStyle w:val="ListParagraph"/>
        <w:numPr>
          <w:ilvl w:val="0"/>
          <w:numId w:val="16"/>
        </w:numPr>
        <w:rPr>
          <w:rFonts w:ascii="Century Schoolbook" w:hAnsi="Century Schoolbook"/>
        </w:rPr>
      </w:pPr>
      <w:r w:rsidRPr="00F01B9F">
        <w:rPr>
          <w:rFonts w:ascii="Century Schoolbook" w:hAnsi="Century Schoolbook"/>
          <w:b/>
        </w:rPr>
        <w:t>ROLL</w:t>
      </w:r>
      <w:r w:rsidRPr="00F01B9F">
        <w:rPr>
          <w:rFonts w:ascii="Century Schoolbook" w:hAnsi="Century Schoolbook"/>
        </w:rPr>
        <w:t xml:space="preserve"> call</w:t>
      </w:r>
    </w:p>
    <w:p w:rsidR="000524C4" w:rsidRPr="00F01B9F" w:rsidRDefault="000524C4" w:rsidP="000524C4">
      <w:pPr>
        <w:pStyle w:val="ListParagraph"/>
        <w:ind w:left="360"/>
        <w:rPr>
          <w:rFonts w:ascii="Century Schoolbook" w:hAnsi="Century Schoolbook"/>
        </w:rPr>
      </w:pPr>
    </w:p>
    <w:p w:rsidR="00487636" w:rsidRPr="00F01B9F" w:rsidRDefault="00487636" w:rsidP="00487636">
      <w:pPr>
        <w:pStyle w:val="ListParagraph"/>
        <w:numPr>
          <w:ilvl w:val="0"/>
          <w:numId w:val="16"/>
        </w:numPr>
        <w:rPr>
          <w:rFonts w:ascii="Century Schoolbook" w:hAnsi="Century Schoolbook"/>
        </w:rPr>
      </w:pPr>
      <w:r w:rsidRPr="00F01B9F">
        <w:rPr>
          <w:rFonts w:ascii="Century Schoolbook" w:hAnsi="Century Schoolbook"/>
          <w:b/>
        </w:rPr>
        <w:t>APPROVAL</w:t>
      </w:r>
      <w:r w:rsidRPr="00F01B9F">
        <w:rPr>
          <w:rFonts w:ascii="Century Schoolbook" w:hAnsi="Century Schoolbook"/>
        </w:rPr>
        <w:t xml:space="preserve"> of minutes:</w:t>
      </w:r>
    </w:p>
    <w:p w:rsidR="00487636" w:rsidRPr="00F01B9F" w:rsidRDefault="00487636" w:rsidP="00487636">
      <w:pPr>
        <w:pStyle w:val="ListParagraph"/>
        <w:numPr>
          <w:ilvl w:val="0"/>
          <w:numId w:val="19"/>
        </w:numPr>
        <w:ind w:left="1440"/>
        <w:rPr>
          <w:rFonts w:ascii="Century Schoolbook" w:hAnsi="Century Schoolbook"/>
          <w:u w:color="9BBB59" w:themeColor="accent3"/>
        </w:rPr>
      </w:pPr>
      <w:r w:rsidRPr="00F01B9F">
        <w:rPr>
          <w:rFonts w:ascii="Century Schoolbook" w:hAnsi="Century Schoolbook"/>
          <w:u w:color="9BBB59" w:themeColor="accent3"/>
        </w:rPr>
        <w:t xml:space="preserve">Approve regular meeting minutes of </w:t>
      </w:r>
      <w:r w:rsidR="00B95778" w:rsidRPr="00F01B9F">
        <w:rPr>
          <w:rFonts w:ascii="Century Schoolbook" w:hAnsi="Century Schoolbook"/>
          <w:u w:color="9BBB59" w:themeColor="accent3"/>
        </w:rPr>
        <w:t>February 23</w:t>
      </w:r>
      <w:r w:rsidRPr="00F01B9F">
        <w:rPr>
          <w:rFonts w:ascii="Century Schoolbook" w:hAnsi="Century Schoolbook"/>
          <w:u w:color="9BBB59" w:themeColor="accent3"/>
        </w:rPr>
        <w:t>, 2012.(3A)</w:t>
      </w:r>
    </w:p>
    <w:p w:rsidR="000524C4" w:rsidRPr="00F01B9F" w:rsidRDefault="000524C4" w:rsidP="000524C4">
      <w:pPr>
        <w:pStyle w:val="ListParagraph"/>
        <w:ind w:left="1440"/>
        <w:rPr>
          <w:rFonts w:ascii="Century Schoolbook" w:hAnsi="Century Schoolbook"/>
          <w:u w:color="F79646" w:themeColor="accent6"/>
        </w:rPr>
      </w:pPr>
    </w:p>
    <w:p w:rsidR="00487636" w:rsidRPr="00F01B9F" w:rsidRDefault="00487636" w:rsidP="00487636">
      <w:pPr>
        <w:pStyle w:val="ListParagraph"/>
        <w:numPr>
          <w:ilvl w:val="0"/>
          <w:numId w:val="16"/>
        </w:numPr>
        <w:rPr>
          <w:rFonts w:ascii="Century Schoolbook" w:hAnsi="Century Schoolbook"/>
        </w:rPr>
      </w:pPr>
      <w:r w:rsidRPr="00F01B9F">
        <w:rPr>
          <w:rFonts w:ascii="Century Schoolbook" w:hAnsi="Century Schoolbook"/>
          <w:b/>
        </w:rPr>
        <w:t xml:space="preserve">TREASURER’S </w:t>
      </w:r>
      <w:r w:rsidRPr="00F01B9F">
        <w:rPr>
          <w:rFonts w:ascii="Century Schoolbook" w:hAnsi="Century Schoolbook"/>
        </w:rPr>
        <w:t>report(s)</w:t>
      </w:r>
    </w:p>
    <w:p w:rsidR="00487636" w:rsidRPr="00F01B9F" w:rsidRDefault="00487636" w:rsidP="00487636">
      <w:pPr>
        <w:pStyle w:val="ListParagraph"/>
        <w:numPr>
          <w:ilvl w:val="0"/>
          <w:numId w:val="17"/>
        </w:numPr>
        <w:rPr>
          <w:rFonts w:ascii="Century Schoolbook" w:hAnsi="Century Schoolbook"/>
          <w:u w:color="9BBB59" w:themeColor="accent3"/>
        </w:rPr>
      </w:pPr>
      <w:r w:rsidRPr="00F01B9F">
        <w:rPr>
          <w:rFonts w:ascii="Century Schoolbook" w:hAnsi="Century Schoolbook"/>
          <w:u w:color="9BBB59" w:themeColor="accent3"/>
        </w:rPr>
        <w:t>Bills/Accounts Payable (4A)</w:t>
      </w:r>
    </w:p>
    <w:p w:rsidR="000524C4" w:rsidRPr="00F01B9F" w:rsidRDefault="000524C4" w:rsidP="000524C4">
      <w:pPr>
        <w:pStyle w:val="ListParagraph"/>
        <w:ind w:left="1440"/>
        <w:rPr>
          <w:rFonts w:ascii="Century Schoolbook" w:hAnsi="Century Schoolbook"/>
          <w:u w:color="F79646" w:themeColor="accent6"/>
        </w:rPr>
      </w:pPr>
    </w:p>
    <w:p w:rsidR="00487636" w:rsidRPr="00F01B9F" w:rsidRDefault="00487636" w:rsidP="00487636">
      <w:pPr>
        <w:pStyle w:val="ListParagraph"/>
        <w:numPr>
          <w:ilvl w:val="0"/>
          <w:numId w:val="17"/>
        </w:numPr>
        <w:rPr>
          <w:rFonts w:ascii="Century Schoolbook" w:hAnsi="Century Schoolbook"/>
        </w:rPr>
      </w:pPr>
      <w:r w:rsidRPr="00F01B9F">
        <w:rPr>
          <w:rFonts w:ascii="Century Schoolbook" w:hAnsi="Century Schoolbook"/>
        </w:rPr>
        <w:t>Financial Reports</w:t>
      </w:r>
    </w:p>
    <w:p w:rsidR="00487636" w:rsidRPr="00F01B9F" w:rsidRDefault="00487636" w:rsidP="00487636">
      <w:pPr>
        <w:pStyle w:val="ListParagraph"/>
        <w:numPr>
          <w:ilvl w:val="0"/>
          <w:numId w:val="18"/>
        </w:numPr>
        <w:rPr>
          <w:rFonts w:ascii="Century Schoolbook" w:hAnsi="Century Schoolbook"/>
          <w:u w:color="9BBB59" w:themeColor="accent3"/>
        </w:rPr>
      </w:pPr>
      <w:r w:rsidRPr="00F01B9F">
        <w:rPr>
          <w:rFonts w:ascii="Century Schoolbook" w:hAnsi="Century Schoolbook"/>
          <w:u w:color="9BBB59" w:themeColor="accent3"/>
        </w:rPr>
        <w:t>Board Reports (4B-1)</w:t>
      </w:r>
    </w:p>
    <w:p w:rsidR="000524C4" w:rsidRPr="00F01B9F" w:rsidRDefault="000524C4" w:rsidP="000524C4">
      <w:pPr>
        <w:pStyle w:val="ListParagraph"/>
        <w:ind w:left="1800"/>
        <w:rPr>
          <w:rFonts w:ascii="Century Schoolbook" w:hAnsi="Century Schoolbook"/>
          <w:u w:color="F79646" w:themeColor="accent6"/>
        </w:rPr>
      </w:pPr>
    </w:p>
    <w:p w:rsidR="00224097" w:rsidRPr="00F01B9F" w:rsidRDefault="00487636" w:rsidP="00224097">
      <w:pPr>
        <w:pStyle w:val="ListParagraph"/>
        <w:numPr>
          <w:ilvl w:val="0"/>
          <w:numId w:val="17"/>
        </w:numPr>
        <w:rPr>
          <w:rFonts w:ascii="Century Schoolbook" w:hAnsi="Century Schoolbook"/>
        </w:rPr>
      </w:pPr>
      <w:r w:rsidRPr="00F01B9F">
        <w:rPr>
          <w:rFonts w:ascii="Century Schoolbook" w:hAnsi="Century Schoolbook"/>
        </w:rPr>
        <w:t>Donations</w:t>
      </w:r>
    </w:p>
    <w:p w:rsidR="00224097" w:rsidRPr="00F01B9F" w:rsidRDefault="00224097" w:rsidP="000524C4">
      <w:pPr>
        <w:pStyle w:val="ListParagraph"/>
        <w:numPr>
          <w:ilvl w:val="6"/>
          <w:numId w:val="16"/>
        </w:numPr>
        <w:ind w:left="1800"/>
        <w:rPr>
          <w:rFonts w:ascii="Century Schoolbook" w:hAnsi="Century Schoolbook"/>
          <w:u w:color="F79646" w:themeColor="accent6"/>
        </w:rPr>
      </w:pPr>
      <w:r w:rsidRPr="00F01B9F">
        <w:rPr>
          <w:rFonts w:ascii="Century Schoolbook" w:hAnsi="Century Schoolbook"/>
          <w:u w:color="F79646" w:themeColor="accent6"/>
        </w:rPr>
        <w:t>We had an anonymous donation in the amount of $25,000 to the band for the purchase of new equipment and uniforms.</w:t>
      </w:r>
    </w:p>
    <w:p w:rsidR="006A706E" w:rsidRPr="00F01B9F" w:rsidRDefault="006A706E" w:rsidP="006A706E">
      <w:pPr>
        <w:pStyle w:val="ListParagraph"/>
        <w:ind w:left="1800"/>
        <w:rPr>
          <w:rFonts w:ascii="Century Schoolbook" w:hAnsi="Century Schoolbook"/>
          <w:u w:color="F79646" w:themeColor="accent6"/>
        </w:rPr>
      </w:pPr>
    </w:p>
    <w:p w:rsidR="006A706E" w:rsidRPr="00F01B9F" w:rsidRDefault="006A706E" w:rsidP="006A706E">
      <w:pPr>
        <w:pStyle w:val="ListParagraph"/>
        <w:numPr>
          <w:ilvl w:val="6"/>
          <w:numId w:val="16"/>
        </w:numPr>
        <w:ind w:left="1800"/>
        <w:rPr>
          <w:rFonts w:ascii="Century Schoolbook" w:hAnsi="Century Schoolbook"/>
          <w:u w:color="F79646" w:themeColor="accent6"/>
        </w:rPr>
      </w:pPr>
      <w:r w:rsidRPr="00F01B9F">
        <w:rPr>
          <w:rFonts w:ascii="Century Schoolbook" w:hAnsi="Century Schoolbook"/>
          <w:u w:color="F79646" w:themeColor="accent6"/>
        </w:rPr>
        <w:t>We had a donation from John Conrad to the Paul Conrad Jr Scholarhip fund.  Paul graduated from Leetonia in 1963 as class Valedictorian.</w:t>
      </w:r>
    </w:p>
    <w:p w:rsidR="00897DD2" w:rsidRPr="00F01B9F" w:rsidRDefault="00897DD2" w:rsidP="00897DD2">
      <w:pPr>
        <w:pStyle w:val="ListParagraph"/>
        <w:rPr>
          <w:rFonts w:ascii="Century Schoolbook" w:hAnsi="Century Schoolbook"/>
          <w:u w:color="F79646" w:themeColor="accent6"/>
        </w:rPr>
      </w:pPr>
    </w:p>
    <w:p w:rsidR="00897DD2" w:rsidRPr="00F01B9F" w:rsidRDefault="00897DD2" w:rsidP="006A706E">
      <w:pPr>
        <w:pStyle w:val="ListParagraph"/>
        <w:numPr>
          <w:ilvl w:val="6"/>
          <w:numId w:val="16"/>
        </w:numPr>
        <w:ind w:left="1800"/>
        <w:rPr>
          <w:rFonts w:ascii="Century Schoolbook" w:hAnsi="Century Schoolbook"/>
          <w:u w:color="F79646" w:themeColor="accent6"/>
        </w:rPr>
      </w:pPr>
      <w:r w:rsidRPr="00F01B9F">
        <w:rPr>
          <w:rFonts w:ascii="Century Schoolbook" w:hAnsi="Century Schoolbook"/>
          <w:u w:color="F79646" w:themeColor="accent6"/>
        </w:rPr>
        <w:t>We had a donation from Leetonia Eagles in the amount of $400 for the baseball team.</w:t>
      </w:r>
    </w:p>
    <w:p w:rsidR="00897DD2" w:rsidRPr="00F01B9F" w:rsidRDefault="00897DD2" w:rsidP="00897DD2">
      <w:pPr>
        <w:pStyle w:val="ListParagraph"/>
        <w:rPr>
          <w:rFonts w:ascii="Century Schoolbook" w:hAnsi="Century Schoolbook"/>
          <w:u w:color="F79646" w:themeColor="accent6"/>
        </w:rPr>
      </w:pPr>
    </w:p>
    <w:p w:rsidR="00897DD2" w:rsidRPr="00F01B9F" w:rsidRDefault="00897DD2" w:rsidP="006A706E">
      <w:pPr>
        <w:pStyle w:val="ListParagraph"/>
        <w:numPr>
          <w:ilvl w:val="6"/>
          <w:numId w:val="16"/>
        </w:numPr>
        <w:ind w:left="1800"/>
        <w:rPr>
          <w:rFonts w:ascii="Century Schoolbook" w:hAnsi="Century Schoolbook"/>
          <w:u w:color="F79646" w:themeColor="accent6"/>
        </w:rPr>
      </w:pPr>
      <w:r w:rsidRPr="00F01B9F">
        <w:rPr>
          <w:rFonts w:ascii="Century Schoolbook" w:hAnsi="Century Schoolbook"/>
          <w:u w:color="F79646" w:themeColor="accent6"/>
        </w:rPr>
        <w:t>We had a donation from the Washingtonville VFW in the amount of $250 and from the Leetonia American Legion in the amount of $200 for the 8</w:t>
      </w:r>
      <w:r w:rsidRPr="00F01B9F">
        <w:rPr>
          <w:rFonts w:ascii="Century Schoolbook" w:hAnsi="Century Schoolbook"/>
          <w:u w:color="F79646" w:themeColor="accent6"/>
          <w:vertAlign w:val="superscript"/>
        </w:rPr>
        <w:t>th</w:t>
      </w:r>
      <w:r w:rsidRPr="00F01B9F">
        <w:rPr>
          <w:rFonts w:ascii="Century Schoolbook" w:hAnsi="Century Schoolbook"/>
          <w:u w:color="F79646" w:themeColor="accent6"/>
        </w:rPr>
        <w:t xml:space="preserve"> grade Washington DC trip.</w:t>
      </w:r>
    </w:p>
    <w:p w:rsidR="000524C4" w:rsidRPr="00F01B9F" w:rsidRDefault="000524C4" w:rsidP="000524C4">
      <w:pPr>
        <w:pStyle w:val="ListParagraph"/>
        <w:ind w:left="2520"/>
        <w:rPr>
          <w:rFonts w:ascii="Century Schoolbook" w:hAnsi="Century Schoolbook"/>
          <w:u w:color="F79646" w:themeColor="accent6"/>
        </w:rPr>
      </w:pPr>
    </w:p>
    <w:p w:rsidR="00487636" w:rsidRPr="00F01B9F" w:rsidRDefault="00487636" w:rsidP="00487636">
      <w:pPr>
        <w:pStyle w:val="ListParagraph"/>
        <w:numPr>
          <w:ilvl w:val="0"/>
          <w:numId w:val="17"/>
        </w:numPr>
        <w:rPr>
          <w:rFonts w:ascii="Century Schoolbook" w:hAnsi="Century Schoolbook"/>
        </w:rPr>
      </w:pPr>
      <w:r w:rsidRPr="00F01B9F">
        <w:rPr>
          <w:rFonts w:ascii="Century Schoolbook" w:hAnsi="Century Schoolbook"/>
        </w:rPr>
        <w:t>Financial items</w:t>
      </w:r>
    </w:p>
    <w:p w:rsidR="00BF7526" w:rsidRPr="00F01B9F" w:rsidRDefault="00BF7526" w:rsidP="00BF7526">
      <w:pPr>
        <w:pStyle w:val="ListParagraph"/>
        <w:numPr>
          <w:ilvl w:val="0"/>
          <w:numId w:val="37"/>
        </w:numPr>
        <w:rPr>
          <w:rFonts w:ascii="Century Schoolbook" w:hAnsi="Century Schoolbook"/>
        </w:rPr>
      </w:pPr>
      <w:r w:rsidRPr="00F01B9F">
        <w:rPr>
          <w:rFonts w:ascii="Century Schoolbook" w:hAnsi="Century Schoolbook"/>
        </w:rPr>
        <w:t>Approve resolution accepting the tax amounts and rates for FY13.</w:t>
      </w:r>
    </w:p>
    <w:p w:rsidR="00BF7526" w:rsidRPr="00F01B9F" w:rsidRDefault="00BF7526" w:rsidP="00BF7526">
      <w:pPr>
        <w:pStyle w:val="ListParagraph"/>
        <w:ind w:left="1800"/>
        <w:rPr>
          <w:rFonts w:ascii="Century Schoolbook" w:hAnsi="Century Schoolbook"/>
        </w:rPr>
      </w:pPr>
    </w:p>
    <w:p w:rsidR="006575BC" w:rsidRPr="00F01B9F" w:rsidRDefault="006575BC" w:rsidP="006575BC">
      <w:pPr>
        <w:ind w:left="1440"/>
        <w:rPr>
          <w:rFonts w:ascii="Century Schoolbook" w:hAnsi="Century Schoolbook"/>
          <w:sz w:val="20"/>
        </w:rPr>
      </w:pPr>
      <w:r w:rsidRPr="00F01B9F">
        <w:rPr>
          <w:rFonts w:ascii="Century Schoolbook" w:hAnsi="Century Schoolbook"/>
          <w:sz w:val="20"/>
        </w:rPr>
        <w:t>Inside mills</w:t>
      </w:r>
    </w:p>
    <w:p w:rsidR="006575BC" w:rsidRPr="00F01B9F" w:rsidRDefault="006575BC" w:rsidP="006575BC">
      <w:pPr>
        <w:ind w:left="1440" w:firstLine="720"/>
        <w:rPr>
          <w:rFonts w:ascii="Century Schoolbook" w:hAnsi="Century Schoolbook"/>
          <w:sz w:val="20"/>
        </w:rPr>
      </w:pPr>
      <w:r w:rsidRPr="00F01B9F">
        <w:rPr>
          <w:rFonts w:ascii="Century Schoolbook" w:hAnsi="Century Schoolbook"/>
          <w:sz w:val="20"/>
        </w:rPr>
        <w:t>Permanent Improvement</w:t>
      </w:r>
      <w:r w:rsidRPr="00F01B9F">
        <w:rPr>
          <w:rFonts w:ascii="Century Schoolbook" w:hAnsi="Century Schoolbook"/>
          <w:sz w:val="20"/>
        </w:rPr>
        <w:tab/>
      </w:r>
      <w:r w:rsidRPr="00F01B9F">
        <w:rPr>
          <w:rFonts w:ascii="Century Schoolbook" w:hAnsi="Century Schoolbook"/>
          <w:sz w:val="20"/>
        </w:rPr>
        <w:tab/>
      </w:r>
      <w:r w:rsidRPr="00F01B9F">
        <w:rPr>
          <w:rFonts w:ascii="Century Schoolbook" w:hAnsi="Century Schoolbook"/>
          <w:sz w:val="20"/>
        </w:rPr>
        <w:tab/>
        <w:t xml:space="preserve"> 3.00</w:t>
      </w:r>
    </w:p>
    <w:p w:rsidR="006575BC" w:rsidRPr="00F01B9F" w:rsidRDefault="006575BC" w:rsidP="006575BC">
      <w:pPr>
        <w:ind w:left="1440"/>
        <w:rPr>
          <w:rFonts w:ascii="Century Schoolbook" w:hAnsi="Century Schoolbook"/>
          <w:sz w:val="20"/>
        </w:rPr>
      </w:pPr>
      <w:r w:rsidRPr="00F01B9F">
        <w:rPr>
          <w:rFonts w:ascii="Century Schoolbook" w:hAnsi="Century Schoolbook"/>
          <w:sz w:val="20"/>
        </w:rPr>
        <w:t xml:space="preserve">    </w:t>
      </w:r>
      <w:r w:rsidRPr="00F01B9F">
        <w:rPr>
          <w:rFonts w:ascii="Century Schoolbook" w:hAnsi="Century Schoolbook"/>
          <w:sz w:val="20"/>
        </w:rPr>
        <w:tab/>
        <w:t>Lease/Purchase</w:t>
      </w:r>
      <w:r w:rsidRPr="00F01B9F">
        <w:rPr>
          <w:rFonts w:ascii="Century Schoolbook" w:hAnsi="Century Schoolbook"/>
          <w:sz w:val="20"/>
        </w:rPr>
        <w:tab/>
      </w:r>
      <w:r w:rsidRPr="00F01B9F">
        <w:rPr>
          <w:rFonts w:ascii="Century Schoolbook" w:hAnsi="Century Schoolbook"/>
          <w:sz w:val="20"/>
        </w:rPr>
        <w:tab/>
      </w:r>
      <w:r w:rsidRPr="00F01B9F">
        <w:rPr>
          <w:rFonts w:ascii="Century Schoolbook" w:hAnsi="Century Schoolbook"/>
          <w:sz w:val="20"/>
        </w:rPr>
        <w:tab/>
      </w:r>
      <w:r w:rsidRPr="00F01B9F">
        <w:rPr>
          <w:rFonts w:ascii="Century Schoolbook" w:hAnsi="Century Schoolbook"/>
          <w:sz w:val="20"/>
        </w:rPr>
        <w:tab/>
        <w:t xml:space="preserve"> 1.60</w:t>
      </w:r>
    </w:p>
    <w:p w:rsidR="006575BC" w:rsidRPr="00F01B9F" w:rsidRDefault="006575BC" w:rsidP="006575BC">
      <w:pPr>
        <w:ind w:left="1440"/>
        <w:rPr>
          <w:rFonts w:ascii="Century Schoolbook" w:hAnsi="Century Schoolbook"/>
          <w:sz w:val="20"/>
        </w:rPr>
      </w:pPr>
      <w:r w:rsidRPr="00F01B9F">
        <w:rPr>
          <w:rFonts w:ascii="Century Schoolbook" w:hAnsi="Century Schoolbook"/>
          <w:sz w:val="20"/>
        </w:rPr>
        <w:t xml:space="preserve">  </w:t>
      </w:r>
      <w:r w:rsidRPr="00F01B9F">
        <w:rPr>
          <w:rFonts w:ascii="Century Schoolbook" w:hAnsi="Century Schoolbook"/>
          <w:sz w:val="20"/>
        </w:rPr>
        <w:tab/>
      </w:r>
      <w:r w:rsidRPr="00F01B9F">
        <w:rPr>
          <w:rFonts w:ascii="Century Schoolbook" w:hAnsi="Century Schoolbook"/>
          <w:sz w:val="20"/>
        </w:rPr>
        <w:tab/>
        <w:t>Total Inside Mills</w:t>
      </w:r>
      <w:r w:rsidRPr="00F01B9F">
        <w:rPr>
          <w:rFonts w:ascii="Century Schoolbook" w:hAnsi="Century Schoolbook"/>
          <w:sz w:val="20"/>
        </w:rPr>
        <w:tab/>
      </w:r>
      <w:r w:rsidRPr="00F01B9F">
        <w:rPr>
          <w:rFonts w:ascii="Century Schoolbook" w:hAnsi="Century Schoolbook"/>
          <w:sz w:val="20"/>
        </w:rPr>
        <w:tab/>
      </w:r>
      <w:r w:rsidRPr="00F01B9F">
        <w:rPr>
          <w:rFonts w:ascii="Century Schoolbook" w:hAnsi="Century Schoolbook"/>
          <w:sz w:val="20"/>
        </w:rPr>
        <w:tab/>
      </w:r>
      <w:r w:rsidRPr="00F01B9F">
        <w:rPr>
          <w:rFonts w:ascii="Century Schoolbook" w:hAnsi="Century Schoolbook"/>
          <w:sz w:val="20"/>
        </w:rPr>
        <w:tab/>
        <w:t xml:space="preserve"> </w:t>
      </w:r>
      <w:r w:rsidRPr="00F01B9F">
        <w:rPr>
          <w:rFonts w:ascii="Century Schoolbook" w:hAnsi="Century Schoolbook"/>
          <w:sz w:val="20"/>
        </w:rPr>
        <w:tab/>
        <w:t>4.60</w:t>
      </w:r>
    </w:p>
    <w:p w:rsidR="006575BC" w:rsidRPr="00F01B9F" w:rsidRDefault="006575BC" w:rsidP="006575BC">
      <w:pPr>
        <w:ind w:left="1440"/>
        <w:rPr>
          <w:rFonts w:ascii="Century Schoolbook" w:hAnsi="Century Schoolbook"/>
          <w:sz w:val="20"/>
        </w:rPr>
      </w:pPr>
      <w:r w:rsidRPr="00F01B9F">
        <w:rPr>
          <w:rFonts w:ascii="Century Schoolbook" w:hAnsi="Century Schoolbook"/>
          <w:sz w:val="20"/>
        </w:rPr>
        <w:t>Continuing General Fund Operating Mills</w:t>
      </w:r>
      <w:r w:rsidRPr="00F01B9F">
        <w:rPr>
          <w:rFonts w:ascii="Century Schoolbook" w:hAnsi="Century Schoolbook"/>
          <w:sz w:val="20"/>
        </w:rPr>
        <w:tab/>
        <w:t xml:space="preserve">  </w:t>
      </w:r>
      <w:r w:rsidRPr="00F01B9F">
        <w:rPr>
          <w:rFonts w:ascii="Century Schoolbook" w:hAnsi="Century Schoolbook"/>
          <w:sz w:val="20"/>
        </w:rPr>
        <w:tab/>
        <w:t>19.50</w:t>
      </w:r>
    </w:p>
    <w:p w:rsidR="006575BC" w:rsidRPr="00F01B9F" w:rsidRDefault="006575BC" w:rsidP="006575BC">
      <w:pPr>
        <w:ind w:left="1440"/>
        <w:rPr>
          <w:rFonts w:ascii="Century Schoolbook" w:hAnsi="Century Schoolbook"/>
          <w:sz w:val="20"/>
        </w:rPr>
      </w:pPr>
      <w:r w:rsidRPr="00F01B9F">
        <w:rPr>
          <w:rFonts w:ascii="Century Schoolbook" w:hAnsi="Century Schoolbook"/>
          <w:sz w:val="20"/>
        </w:rPr>
        <w:t>Emergency General Fund Operating Mills</w:t>
      </w:r>
    </w:p>
    <w:p w:rsidR="006575BC" w:rsidRPr="00F01B9F" w:rsidRDefault="006575BC" w:rsidP="006575BC">
      <w:pPr>
        <w:ind w:left="1440"/>
        <w:rPr>
          <w:rFonts w:ascii="Century Schoolbook" w:hAnsi="Century Schoolbook"/>
          <w:sz w:val="20"/>
        </w:rPr>
      </w:pPr>
      <w:r w:rsidRPr="00F01B9F">
        <w:rPr>
          <w:rFonts w:ascii="Century Schoolbook" w:hAnsi="Century Schoolbook"/>
          <w:sz w:val="20"/>
        </w:rPr>
        <w:t xml:space="preserve">    ($350,000)</w:t>
      </w:r>
      <w:r w:rsidRPr="00F01B9F">
        <w:rPr>
          <w:rFonts w:ascii="Century Schoolbook" w:hAnsi="Century Schoolbook"/>
          <w:sz w:val="20"/>
        </w:rPr>
        <w:tab/>
      </w:r>
      <w:r w:rsidRPr="00F01B9F">
        <w:rPr>
          <w:rFonts w:ascii="Century Schoolbook" w:hAnsi="Century Schoolbook"/>
          <w:sz w:val="20"/>
        </w:rPr>
        <w:tab/>
      </w:r>
      <w:r w:rsidRPr="00F01B9F">
        <w:rPr>
          <w:rFonts w:ascii="Century Schoolbook" w:hAnsi="Century Schoolbook"/>
          <w:sz w:val="20"/>
        </w:rPr>
        <w:tab/>
      </w:r>
      <w:r w:rsidRPr="00F01B9F">
        <w:rPr>
          <w:rFonts w:ascii="Century Schoolbook" w:hAnsi="Century Schoolbook"/>
          <w:sz w:val="20"/>
        </w:rPr>
        <w:tab/>
      </w:r>
      <w:r w:rsidRPr="00F01B9F">
        <w:rPr>
          <w:rFonts w:ascii="Century Schoolbook" w:hAnsi="Century Schoolbook"/>
          <w:sz w:val="20"/>
        </w:rPr>
        <w:tab/>
        <w:t xml:space="preserve">   </w:t>
      </w:r>
      <w:r w:rsidRPr="00F01B9F">
        <w:rPr>
          <w:rFonts w:ascii="Century Schoolbook" w:hAnsi="Century Schoolbook"/>
          <w:sz w:val="20"/>
        </w:rPr>
        <w:tab/>
        <w:t>5.</w:t>
      </w:r>
      <w:r w:rsidR="00BF7526" w:rsidRPr="00F01B9F">
        <w:rPr>
          <w:rFonts w:ascii="Century Schoolbook" w:hAnsi="Century Schoolbook"/>
          <w:sz w:val="20"/>
        </w:rPr>
        <w:t>4</w:t>
      </w:r>
      <w:r w:rsidRPr="00F01B9F">
        <w:rPr>
          <w:rFonts w:ascii="Century Schoolbook" w:hAnsi="Century Schoolbook"/>
          <w:sz w:val="20"/>
        </w:rPr>
        <w:t>0</w:t>
      </w:r>
    </w:p>
    <w:p w:rsidR="006575BC" w:rsidRPr="00F01B9F" w:rsidRDefault="006575BC" w:rsidP="006575BC">
      <w:pPr>
        <w:ind w:left="1440"/>
        <w:rPr>
          <w:rFonts w:ascii="Century Schoolbook" w:hAnsi="Century Schoolbook"/>
          <w:sz w:val="20"/>
        </w:rPr>
      </w:pPr>
      <w:r w:rsidRPr="00F01B9F">
        <w:rPr>
          <w:rFonts w:ascii="Century Schoolbook" w:hAnsi="Century Schoolbook"/>
          <w:sz w:val="20"/>
        </w:rPr>
        <w:tab/>
      </w:r>
      <w:r w:rsidRPr="00F01B9F">
        <w:rPr>
          <w:rFonts w:ascii="Century Schoolbook" w:hAnsi="Century Schoolbook"/>
          <w:sz w:val="20"/>
        </w:rPr>
        <w:tab/>
        <w:t>Total Operating Mills</w:t>
      </w:r>
      <w:r w:rsidRPr="00F01B9F">
        <w:rPr>
          <w:rFonts w:ascii="Century Schoolbook" w:hAnsi="Century Schoolbook"/>
          <w:sz w:val="20"/>
        </w:rPr>
        <w:tab/>
      </w:r>
      <w:r w:rsidRPr="00F01B9F">
        <w:rPr>
          <w:rFonts w:ascii="Century Schoolbook" w:hAnsi="Century Schoolbook"/>
          <w:sz w:val="20"/>
        </w:rPr>
        <w:tab/>
      </w:r>
      <w:r w:rsidRPr="00F01B9F">
        <w:rPr>
          <w:rFonts w:ascii="Century Schoolbook" w:hAnsi="Century Schoolbook"/>
          <w:sz w:val="20"/>
        </w:rPr>
        <w:tab/>
      </w:r>
      <w:r w:rsidRPr="00F01B9F">
        <w:rPr>
          <w:rFonts w:ascii="Century Schoolbook" w:hAnsi="Century Schoolbook"/>
          <w:sz w:val="20"/>
        </w:rPr>
        <w:tab/>
      </w:r>
      <w:r w:rsidRPr="00F01B9F">
        <w:rPr>
          <w:rFonts w:ascii="Century Schoolbook" w:hAnsi="Century Schoolbook"/>
          <w:sz w:val="20"/>
        </w:rPr>
        <w:tab/>
      </w:r>
      <w:r w:rsidR="00BF7526" w:rsidRPr="00F01B9F">
        <w:rPr>
          <w:rFonts w:ascii="Century Schoolbook" w:hAnsi="Century Schoolbook"/>
          <w:sz w:val="20"/>
        </w:rPr>
        <w:t>24.90</w:t>
      </w:r>
    </w:p>
    <w:p w:rsidR="006575BC" w:rsidRPr="00F01B9F" w:rsidRDefault="006575BC" w:rsidP="006575BC">
      <w:pPr>
        <w:ind w:left="1440"/>
        <w:rPr>
          <w:rFonts w:ascii="Century Schoolbook" w:hAnsi="Century Schoolbook"/>
          <w:sz w:val="20"/>
        </w:rPr>
      </w:pPr>
      <w:r w:rsidRPr="00F01B9F">
        <w:rPr>
          <w:rFonts w:ascii="Century Schoolbook" w:hAnsi="Century Schoolbook"/>
          <w:sz w:val="20"/>
        </w:rPr>
        <w:t>School Facility Bond Mills ($1,654,000)</w:t>
      </w:r>
      <w:r w:rsidRPr="00F01B9F">
        <w:rPr>
          <w:rFonts w:ascii="Century Schoolbook" w:hAnsi="Century Schoolbook"/>
          <w:sz w:val="20"/>
        </w:rPr>
        <w:tab/>
        <w:t xml:space="preserve">  </w:t>
      </w:r>
      <w:r w:rsidRPr="00F01B9F">
        <w:rPr>
          <w:rFonts w:ascii="Century Schoolbook" w:hAnsi="Century Schoolbook"/>
          <w:sz w:val="20"/>
        </w:rPr>
        <w:tab/>
        <w:t xml:space="preserve"> 2.06</w:t>
      </w:r>
    </w:p>
    <w:p w:rsidR="006575BC" w:rsidRPr="00F01B9F" w:rsidRDefault="006575BC" w:rsidP="006575BC">
      <w:pPr>
        <w:ind w:left="1440"/>
        <w:rPr>
          <w:rFonts w:ascii="Century Schoolbook" w:hAnsi="Century Schoolbook"/>
          <w:sz w:val="20"/>
        </w:rPr>
      </w:pPr>
      <w:r w:rsidRPr="00F01B9F">
        <w:rPr>
          <w:rFonts w:ascii="Century Schoolbook" w:hAnsi="Century Schoolbook"/>
          <w:sz w:val="20"/>
        </w:rPr>
        <w:t>School Facility Maintenance Mills</w:t>
      </w:r>
      <w:r w:rsidRPr="00F01B9F">
        <w:rPr>
          <w:rFonts w:ascii="Century Schoolbook" w:hAnsi="Century Schoolbook"/>
          <w:sz w:val="20"/>
        </w:rPr>
        <w:tab/>
      </w:r>
      <w:r w:rsidRPr="00F01B9F">
        <w:rPr>
          <w:rFonts w:ascii="Century Schoolbook" w:hAnsi="Century Schoolbook"/>
          <w:sz w:val="20"/>
        </w:rPr>
        <w:tab/>
        <w:t xml:space="preserve">    </w:t>
      </w:r>
      <w:r w:rsidRPr="00F01B9F">
        <w:rPr>
          <w:rFonts w:ascii="Century Schoolbook" w:hAnsi="Century Schoolbook"/>
          <w:sz w:val="20"/>
        </w:rPr>
        <w:tab/>
        <w:t>.50</w:t>
      </w:r>
    </w:p>
    <w:p w:rsidR="006575BC" w:rsidRPr="00F01B9F" w:rsidRDefault="006575BC" w:rsidP="006575BC">
      <w:pPr>
        <w:ind w:left="1440"/>
        <w:rPr>
          <w:rFonts w:ascii="Century Schoolbook" w:hAnsi="Century Schoolbook"/>
          <w:sz w:val="20"/>
        </w:rPr>
      </w:pPr>
      <w:r w:rsidRPr="00F01B9F">
        <w:rPr>
          <w:rFonts w:ascii="Century Schoolbook" w:hAnsi="Century Schoolbook"/>
          <w:sz w:val="20"/>
        </w:rPr>
        <w:tab/>
      </w:r>
      <w:r w:rsidRPr="00F01B9F">
        <w:rPr>
          <w:rFonts w:ascii="Century Schoolbook" w:hAnsi="Century Schoolbook"/>
          <w:sz w:val="20"/>
        </w:rPr>
        <w:tab/>
        <w:t>Total Facility Mills</w:t>
      </w:r>
      <w:r w:rsidRPr="00F01B9F">
        <w:rPr>
          <w:rFonts w:ascii="Century Schoolbook" w:hAnsi="Century Schoolbook"/>
          <w:sz w:val="20"/>
        </w:rPr>
        <w:tab/>
      </w:r>
      <w:r w:rsidRPr="00F01B9F">
        <w:rPr>
          <w:rFonts w:ascii="Century Schoolbook" w:hAnsi="Century Schoolbook"/>
          <w:sz w:val="20"/>
        </w:rPr>
        <w:tab/>
      </w:r>
      <w:r w:rsidRPr="00F01B9F">
        <w:rPr>
          <w:rFonts w:ascii="Century Schoolbook" w:hAnsi="Century Schoolbook"/>
          <w:sz w:val="20"/>
        </w:rPr>
        <w:tab/>
      </w:r>
      <w:r w:rsidRPr="00F01B9F">
        <w:rPr>
          <w:rFonts w:ascii="Century Schoolbook" w:hAnsi="Century Schoolbook"/>
          <w:sz w:val="20"/>
        </w:rPr>
        <w:tab/>
        <w:t xml:space="preserve"> </w:t>
      </w:r>
      <w:r w:rsidRPr="00F01B9F">
        <w:rPr>
          <w:rFonts w:ascii="Century Schoolbook" w:hAnsi="Century Schoolbook"/>
          <w:sz w:val="20"/>
        </w:rPr>
        <w:tab/>
        <w:t>2.56</w:t>
      </w:r>
    </w:p>
    <w:p w:rsidR="006575BC" w:rsidRPr="00F01B9F" w:rsidRDefault="006575BC" w:rsidP="006575BC">
      <w:pPr>
        <w:ind w:left="1440"/>
        <w:rPr>
          <w:rFonts w:ascii="Century Schoolbook" w:hAnsi="Century Schoolbook"/>
          <w:sz w:val="20"/>
        </w:rPr>
      </w:pPr>
      <w:r w:rsidRPr="00F01B9F">
        <w:rPr>
          <w:rFonts w:ascii="Century Schoolbook" w:hAnsi="Century Schoolbook"/>
          <w:sz w:val="20"/>
        </w:rPr>
        <w:tab/>
      </w:r>
      <w:r w:rsidRPr="00F01B9F">
        <w:rPr>
          <w:rFonts w:ascii="Century Schoolbook" w:hAnsi="Century Schoolbook"/>
          <w:sz w:val="20"/>
        </w:rPr>
        <w:tab/>
        <w:t>TOTAL DISTRICT MILLS</w:t>
      </w:r>
      <w:r w:rsidRPr="00F01B9F">
        <w:rPr>
          <w:rFonts w:ascii="Century Schoolbook" w:hAnsi="Century Schoolbook"/>
          <w:sz w:val="20"/>
        </w:rPr>
        <w:tab/>
      </w:r>
      <w:r w:rsidRPr="00F01B9F">
        <w:rPr>
          <w:rFonts w:ascii="Century Schoolbook" w:hAnsi="Century Schoolbook"/>
          <w:sz w:val="20"/>
        </w:rPr>
        <w:tab/>
      </w:r>
      <w:r w:rsidRPr="00F01B9F">
        <w:rPr>
          <w:rFonts w:ascii="Century Schoolbook" w:hAnsi="Century Schoolbook"/>
          <w:sz w:val="20"/>
        </w:rPr>
        <w:tab/>
      </w:r>
      <w:r w:rsidRPr="00F01B9F">
        <w:rPr>
          <w:rFonts w:ascii="Century Schoolbook" w:hAnsi="Century Schoolbook"/>
          <w:sz w:val="20"/>
        </w:rPr>
        <w:tab/>
        <w:t>32.</w:t>
      </w:r>
      <w:r w:rsidR="00BF7526" w:rsidRPr="00F01B9F">
        <w:rPr>
          <w:rFonts w:ascii="Century Schoolbook" w:hAnsi="Century Schoolbook"/>
          <w:sz w:val="20"/>
        </w:rPr>
        <w:t>06</w:t>
      </w:r>
    </w:p>
    <w:p w:rsidR="006575BC" w:rsidRPr="00F01B9F" w:rsidRDefault="006575BC" w:rsidP="006575BC">
      <w:pPr>
        <w:ind w:left="1440"/>
        <w:rPr>
          <w:sz w:val="20"/>
        </w:rPr>
      </w:pPr>
      <w:r w:rsidRPr="00F01B9F">
        <w:rPr>
          <w:rFonts w:ascii="Century Schoolbook" w:hAnsi="Century Schoolbook"/>
          <w:sz w:val="20"/>
        </w:rPr>
        <w:t>Library Bond Mills ($1,450,000)</w:t>
      </w:r>
      <w:r w:rsidRPr="00F01B9F">
        <w:rPr>
          <w:rFonts w:ascii="Century Schoolbook" w:hAnsi="Century Schoolbook"/>
          <w:sz w:val="20"/>
        </w:rPr>
        <w:tab/>
      </w:r>
      <w:r w:rsidRPr="00F01B9F">
        <w:rPr>
          <w:rFonts w:ascii="Century Schoolbook" w:hAnsi="Century Schoolbook"/>
          <w:sz w:val="20"/>
        </w:rPr>
        <w:tab/>
        <w:t xml:space="preserve">   </w:t>
      </w:r>
      <w:r w:rsidRPr="00F01B9F">
        <w:rPr>
          <w:rFonts w:ascii="Century Schoolbook" w:hAnsi="Century Schoolbook"/>
          <w:sz w:val="20"/>
        </w:rPr>
        <w:tab/>
        <w:t>1.85</w:t>
      </w:r>
      <w:r w:rsidRPr="00F01B9F">
        <w:rPr>
          <w:rFonts w:ascii="Century Schoolbook" w:hAnsi="Century Schoolbook"/>
          <w:sz w:val="20"/>
        </w:rPr>
        <w:tab/>
      </w:r>
      <w:r w:rsidRPr="00F01B9F">
        <w:rPr>
          <w:sz w:val="20"/>
        </w:rPr>
        <w:tab/>
      </w:r>
    </w:p>
    <w:p w:rsidR="006575BC" w:rsidRPr="00F01B9F" w:rsidRDefault="006575BC" w:rsidP="006575BC">
      <w:pPr>
        <w:ind w:left="1440"/>
        <w:rPr>
          <w:sz w:val="20"/>
        </w:rPr>
      </w:pPr>
    </w:p>
    <w:p w:rsidR="00390477" w:rsidRPr="00F01B9F" w:rsidRDefault="00390477" w:rsidP="00390477">
      <w:pPr>
        <w:pStyle w:val="ListParagraph"/>
        <w:ind w:left="1440"/>
        <w:rPr>
          <w:rFonts w:ascii="Century Schoolbook" w:hAnsi="Century Schoolbook"/>
        </w:rPr>
      </w:pPr>
    </w:p>
    <w:p w:rsidR="00487636" w:rsidRPr="00F01B9F" w:rsidRDefault="00487636" w:rsidP="00487636">
      <w:pPr>
        <w:pStyle w:val="ListParagraph"/>
        <w:numPr>
          <w:ilvl w:val="0"/>
          <w:numId w:val="16"/>
        </w:numPr>
        <w:rPr>
          <w:rFonts w:ascii="Century Schoolbook" w:hAnsi="Century Schoolbook"/>
        </w:rPr>
      </w:pPr>
      <w:r w:rsidRPr="00F01B9F">
        <w:rPr>
          <w:rFonts w:ascii="Century Schoolbook" w:hAnsi="Century Schoolbook"/>
          <w:b/>
        </w:rPr>
        <w:lastRenderedPageBreak/>
        <w:t xml:space="preserve">PUBLIC PARTICIPATION </w:t>
      </w:r>
      <w:r w:rsidRPr="00F01B9F">
        <w:rPr>
          <w:rFonts w:ascii="Century Schoolbook" w:hAnsi="Century Schoolbook"/>
        </w:rPr>
        <w:t xml:space="preserve">– </w:t>
      </w:r>
      <w:r w:rsidRPr="00F01B9F">
        <w:rPr>
          <w:rFonts w:ascii="Century Schoolbook" w:hAnsi="Century Schoolbook"/>
          <w:sz w:val="16"/>
          <w:szCs w:val="16"/>
        </w:rPr>
        <w:t>Rev. (04/17/00)</w:t>
      </w:r>
    </w:p>
    <w:p w:rsidR="00487636" w:rsidRPr="00F01B9F" w:rsidRDefault="00487636" w:rsidP="00B95778">
      <w:pPr>
        <w:pStyle w:val="ListParagraph"/>
        <w:numPr>
          <w:ilvl w:val="2"/>
          <w:numId w:val="16"/>
        </w:numPr>
        <w:rPr>
          <w:rFonts w:ascii="Century Schoolbook" w:hAnsi="Century Schoolbook"/>
          <w:sz w:val="16"/>
          <w:szCs w:val="16"/>
        </w:rPr>
      </w:pPr>
      <w:r w:rsidRPr="00F01B9F">
        <w:rPr>
          <w:rFonts w:ascii="Century Schoolbook" w:hAnsi="Century Schoolbook"/>
          <w:sz w:val="16"/>
          <w:szCs w:val="16"/>
        </w:rPr>
        <w:t>The Leetonia Exempted Village School District welcomes your attendance at the meeting of the Board of Education.  All meetings are open to the public and are held in compliance with the Ohio Revised Code, although some portions of the meeting may be conducted in private/executive session in accordance with O.R.C.</w:t>
      </w:r>
    </w:p>
    <w:p w:rsidR="00487636" w:rsidRPr="00F01B9F" w:rsidRDefault="00487636" w:rsidP="00487636">
      <w:pPr>
        <w:pStyle w:val="ListParagraph"/>
        <w:ind w:left="1440" w:hanging="720"/>
        <w:rPr>
          <w:rFonts w:ascii="Century Schoolbook" w:hAnsi="Century Schoolbook"/>
          <w:sz w:val="16"/>
          <w:szCs w:val="16"/>
        </w:rPr>
      </w:pPr>
      <w:r w:rsidRPr="00F01B9F">
        <w:rPr>
          <w:rFonts w:ascii="Century Schoolbook" w:hAnsi="Century Schoolbook"/>
          <w:b/>
          <w:sz w:val="16"/>
          <w:szCs w:val="16"/>
        </w:rPr>
        <w:t>Procedure/Guidelines for Public Participation</w:t>
      </w:r>
      <w:r w:rsidRPr="00F01B9F">
        <w:rPr>
          <w:rFonts w:ascii="Century Schoolbook" w:hAnsi="Century Schoolbook"/>
          <w:sz w:val="16"/>
          <w:szCs w:val="16"/>
        </w:rPr>
        <w:t xml:space="preserve"> – Resident(s) wishing to address the Board are to note their name, address and the agenda or non-agenda item for discussion.</w:t>
      </w:r>
    </w:p>
    <w:p w:rsidR="00487636" w:rsidRPr="00F01B9F" w:rsidRDefault="00487636" w:rsidP="00487636">
      <w:pPr>
        <w:pStyle w:val="ListParagraph"/>
        <w:numPr>
          <w:ilvl w:val="0"/>
          <w:numId w:val="20"/>
        </w:numPr>
        <w:rPr>
          <w:rFonts w:ascii="Century Schoolbook" w:hAnsi="Century Schoolbook"/>
          <w:sz w:val="16"/>
          <w:szCs w:val="16"/>
        </w:rPr>
      </w:pPr>
      <w:r w:rsidRPr="00F01B9F">
        <w:rPr>
          <w:rFonts w:ascii="Century Schoolbook" w:hAnsi="Century Schoolbook"/>
          <w:sz w:val="16"/>
          <w:szCs w:val="16"/>
        </w:rPr>
        <w:t>Each speaker will have three (3) minutes to address any one topic or item.</w:t>
      </w:r>
    </w:p>
    <w:p w:rsidR="00487636" w:rsidRPr="00F01B9F" w:rsidRDefault="00487636" w:rsidP="00487636">
      <w:pPr>
        <w:pStyle w:val="ListParagraph"/>
        <w:numPr>
          <w:ilvl w:val="0"/>
          <w:numId w:val="20"/>
        </w:numPr>
        <w:rPr>
          <w:rFonts w:ascii="Century Schoolbook" w:hAnsi="Century Schoolbook"/>
          <w:sz w:val="16"/>
          <w:szCs w:val="16"/>
        </w:rPr>
      </w:pPr>
      <w:r w:rsidRPr="00F01B9F">
        <w:rPr>
          <w:rFonts w:ascii="Century Schoolbook" w:hAnsi="Century Schoolbook"/>
          <w:sz w:val="16"/>
          <w:szCs w:val="16"/>
        </w:rPr>
        <w:t>No more than fifteen (15) minutes will be given to any one topic, unless a majority of the Board votes to continue discussions.</w:t>
      </w:r>
    </w:p>
    <w:p w:rsidR="00487636" w:rsidRPr="00F01B9F" w:rsidRDefault="00487636" w:rsidP="00487636">
      <w:pPr>
        <w:ind w:left="1440" w:hanging="720"/>
        <w:rPr>
          <w:rFonts w:ascii="Century Schoolbook" w:hAnsi="Century Schoolbook"/>
          <w:sz w:val="16"/>
          <w:szCs w:val="16"/>
        </w:rPr>
      </w:pPr>
      <w:r w:rsidRPr="00F01B9F">
        <w:rPr>
          <w:rFonts w:ascii="Century Schoolbook" w:hAnsi="Century Schoolbook"/>
          <w:b/>
          <w:sz w:val="16"/>
          <w:szCs w:val="16"/>
        </w:rPr>
        <w:t>Agenda Items</w:t>
      </w:r>
      <w:r w:rsidRPr="00F01B9F">
        <w:rPr>
          <w:rFonts w:ascii="Century Schoolbook" w:hAnsi="Century Schoolbook"/>
          <w:sz w:val="16"/>
          <w:szCs w:val="16"/>
        </w:rPr>
        <w:t xml:space="preserve"> – Residents wishing to speak on a topic on the agenda and who have given their name(s) to the Board will be recognized after a motion and a second has been made for that agenda item.  Following the Board’s discussion, but before a vote is taken, the residents who indicated their interest in that agenda item will be recognized to make comments or ask questions (three minutes).</w:t>
      </w:r>
    </w:p>
    <w:p w:rsidR="00487636" w:rsidRPr="00F01B9F" w:rsidRDefault="00487636" w:rsidP="00487636">
      <w:pPr>
        <w:ind w:left="1440" w:hanging="720"/>
        <w:rPr>
          <w:rFonts w:ascii="Century Schoolbook" w:hAnsi="Century Schoolbook"/>
          <w:sz w:val="16"/>
          <w:szCs w:val="16"/>
        </w:rPr>
      </w:pPr>
      <w:r w:rsidRPr="00F01B9F">
        <w:rPr>
          <w:rFonts w:ascii="Century Schoolbook" w:hAnsi="Century Schoolbook"/>
          <w:b/>
          <w:sz w:val="16"/>
          <w:szCs w:val="16"/>
        </w:rPr>
        <w:t>Non-Agenda Items</w:t>
      </w:r>
      <w:r w:rsidRPr="00F01B9F">
        <w:rPr>
          <w:rFonts w:ascii="Century Schoolbook" w:hAnsi="Century Schoolbook"/>
          <w:sz w:val="16"/>
          <w:szCs w:val="16"/>
        </w:rPr>
        <w:t xml:space="preserve"> – Residents speaking to topics not on the agenda will be recognized during the “Public Participation” time spot in the agenda.  Participants should not expect formal Board action or discussions at the meeting.  The Board will listen and, if necessary, consult with the Administration to determine future action (three minute time allocation).</w:t>
      </w:r>
    </w:p>
    <w:p w:rsidR="00487636" w:rsidRPr="00F01B9F" w:rsidRDefault="00487636" w:rsidP="00487636">
      <w:pPr>
        <w:ind w:left="1440" w:hanging="720"/>
        <w:rPr>
          <w:rFonts w:ascii="Century Schoolbook" w:hAnsi="Century Schoolbook"/>
          <w:sz w:val="16"/>
          <w:szCs w:val="16"/>
        </w:rPr>
      </w:pPr>
      <w:r w:rsidRPr="00F01B9F">
        <w:rPr>
          <w:rFonts w:ascii="Century Schoolbook" w:hAnsi="Century Schoolbook"/>
          <w:b/>
          <w:sz w:val="16"/>
          <w:szCs w:val="16"/>
        </w:rPr>
        <w:tab/>
      </w:r>
      <w:r w:rsidRPr="00F01B9F">
        <w:rPr>
          <w:rFonts w:ascii="Century Schoolbook" w:hAnsi="Century Schoolbook"/>
          <w:b/>
          <w:sz w:val="16"/>
          <w:szCs w:val="16"/>
        </w:rPr>
        <w:tab/>
      </w:r>
      <w:r w:rsidRPr="00F01B9F">
        <w:rPr>
          <w:rFonts w:ascii="Century Schoolbook" w:hAnsi="Century Schoolbook"/>
          <w:sz w:val="16"/>
          <w:szCs w:val="16"/>
        </w:rPr>
        <w:t>On occasion and only upon the discretion of the Board, discussion of non-agenda items may be permitted prior to discussing the formal agenda.  Residents wishing to do so must notify the Board Office in writing or contact the Board President at least five (5) days prior to the meeting.  The guidelines for resident participation will apply.</w:t>
      </w:r>
    </w:p>
    <w:p w:rsidR="00487636" w:rsidRPr="00F01B9F" w:rsidRDefault="00487636" w:rsidP="00487636">
      <w:pPr>
        <w:ind w:left="1440" w:hanging="720"/>
        <w:rPr>
          <w:rFonts w:ascii="Century Schoolbook" w:hAnsi="Century Schoolbook"/>
          <w:sz w:val="16"/>
          <w:szCs w:val="16"/>
        </w:rPr>
      </w:pPr>
      <w:r w:rsidRPr="00F01B9F">
        <w:rPr>
          <w:rFonts w:ascii="Century Schoolbook" w:hAnsi="Century Schoolbook"/>
          <w:sz w:val="16"/>
          <w:szCs w:val="16"/>
        </w:rPr>
        <w:t>The Board President has the right to terminate the participation of individuals who violate the rules of good order.</w:t>
      </w:r>
    </w:p>
    <w:p w:rsidR="00487636" w:rsidRPr="00F01B9F" w:rsidRDefault="00487636" w:rsidP="00487636">
      <w:pPr>
        <w:ind w:left="1440" w:hanging="720"/>
        <w:rPr>
          <w:rFonts w:ascii="Century Schoolbook" w:hAnsi="Century Schoolbook"/>
          <w:sz w:val="16"/>
          <w:szCs w:val="16"/>
        </w:rPr>
      </w:pPr>
      <w:r w:rsidRPr="00F01B9F">
        <w:rPr>
          <w:rFonts w:ascii="Century Schoolbook" w:hAnsi="Century Schoolbook"/>
          <w:sz w:val="16"/>
          <w:szCs w:val="16"/>
        </w:rPr>
        <w:t>The Board will not discuss in open session topics dealing with individual student issues, personnel and negotiations.  Concerns/comments about individual employees and students should be brought to the attention of the appropriate Administrator.  Board referrals should be made to the appropriate party.</w:t>
      </w:r>
    </w:p>
    <w:p w:rsidR="002C21AE" w:rsidRPr="00F01B9F" w:rsidRDefault="002C21AE" w:rsidP="00626DA9"/>
    <w:p w:rsidR="00487636" w:rsidRPr="00F01B9F" w:rsidRDefault="00487636" w:rsidP="00487636">
      <w:pPr>
        <w:pStyle w:val="ListParagraph"/>
        <w:numPr>
          <w:ilvl w:val="0"/>
          <w:numId w:val="16"/>
        </w:numPr>
        <w:rPr>
          <w:rFonts w:ascii="Century Schoolbook" w:hAnsi="Century Schoolbook"/>
        </w:rPr>
      </w:pPr>
      <w:r w:rsidRPr="00F01B9F">
        <w:rPr>
          <w:rFonts w:ascii="Century Schoolbook" w:hAnsi="Century Schoolbook"/>
          <w:b/>
        </w:rPr>
        <w:t>OLD BUSINESS</w:t>
      </w:r>
    </w:p>
    <w:p w:rsidR="00B95778" w:rsidRPr="00F01B9F" w:rsidRDefault="00487636" w:rsidP="00B95778">
      <w:pPr>
        <w:pStyle w:val="ListParagraph"/>
        <w:numPr>
          <w:ilvl w:val="0"/>
          <w:numId w:val="16"/>
        </w:numPr>
        <w:rPr>
          <w:rFonts w:ascii="Century Schoolbook" w:hAnsi="Century Schoolbook"/>
        </w:rPr>
      </w:pPr>
      <w:r w:rsidRPr="00F01B9F">
        <w:rPr>
          <w:rFonts w:ascii="Century Schoolbook" w:hAnsi="Century Schoolbook"/>
          <w:b/>
        </w:rPr>
        <w:t>STUDENT ACHIEVEMENT REPORT</w:t>
      </w:r>
    </w:p>
    <w:p w:rsidR="003107C8" w:rsidRPr="00F01B9F" w:rsidRDefault="00487636" w:rsidP="00626DA9">
      <w:pPr>
        <w:pStyle w:val="ListParagraph"/>
        <w:numPr>
          <w:ilvl w:val="0"/>
          <w:numId w:val="16"/>
        </w:numPr>
      </w:pPr>
      <w:r w:rsidRPr="00F01B9F">
        <w:rPr>
          <w:rFonts w:ascii="Century Schoolbook" w:hAnsi="Century Schoolbook"/>
          <w:b/>
        </w:rPr>
        <w:t>NEW BUSINESS</w:t>
      </w:r>
    </w:p>
    <w:p w:rsidR="00B00890" w:rsidRPr="00F01B9F" w:rsidRDefault="00487636" w:rsidP="00B00890">
      <w:pPr>
        <w:pStyle w:val="ListParagraph"/>
        <w:numPr>
          <w:ilvl w:val="0"/>
          <w:numId w:val="21"/>
        </w:numPr>
        <w:ind w:left="1440"/>
        <w:rPr>
          <w:rFonts w:ascii="Century Schoolbook" w:hAnsi="Century Schoolbook"/>
        </w:rPr>
      </w:pPr>
      <w:r w:rsidRPr="00F01B9F">
        <w:rPr>
          <w:rFonts w:ascii="Century Schoolbook" w:hAnsi="Century Schoolbook"/>
        </w:rPr>
        <w:t>Personne</w:t>
      </w:r>
      <w:r w:rsidR="00CB7434" w:rsidRPr="00F01B9F">
        <w:rPr>
          <w:rFonts w:ascii="Century Schoolbook" w:hAnsi="Century Schoolbook"/>
        </w:rPr>
        <w:t>l</w:t>
      </w:r>
    </w:p>
    <w:p w:rsidR="00CB7434" w:rsidRPr="00F01B9F" w:rsidRDefault="004639F5" w:rsidP="00B00890">
      <w:pPr>
        <w:pStyle w:val="ListParagraph"/>
        <w:numPr>
          <w:ilvl w:val="6"/>
          <w:numId w:val="16"/>
        </w:numPr>
        <w:ind w:left="1800"/>
        <w:rPr>
          <w:rFonts w:ascii="Century Schoolbook" w:hAnsi="Century Schoolbook"/>
          <w:u w:color="9BBB59" w:themeColor="accent3"/>
        </w:rPr>
      </w:pPr>
      <w:r w:rsidRPr="00F01B9F">
        <w:rPr>
          <w:rFonts w:ascii="Century Schoolbook" w:hAnsi="Century Schoolbook"/>
          <w:u w:color="9BBB59" w:themeColor="accent3"/>
        </w:rPr>
        <w:t>Accept the retirement resignation of Ray Atkinson</w:t>
      </w:r>
      <w:r w:rsidR="0024735B" w:rsidRPr="00F01B9F">
        <w:rPr>
          <w:rFonts w:ascii="Century Schoolbook" w:hAnsi="Century Schoolbook"/>
          <w:u w:color="9BBB59" w:themeColor="accent3"/>
        </w:rPr>
        <w:t xml:space="preserve"> effective March 31, 2012</w:t>
      </w:r>
      <w:r w:rsidRPr="00F01B9F">
        <w:rPr>
          <w:rFonts w:ascii="Century Schoolbook" w:hAnsi="Century Schoolbook"/>
          <w:u w:color="9BBB59" w:themeColor="accent3"/>
        </w:rPr>
        <w:t>.</w:t>
      </w:r>
      <w:r w:rsidR="009C59C3" w:rsidRPr="00F01B9F">
        <w:rPr>
          <w:rFonts w:ascii="Century Schoolbook" w:hAnsi="Century Schoolbook"/>
          <w:u w:color="9BBB59" w:themeColor="accent3"/>
        </w:rPr>
        <w:t xml:space="preserve"> (8A-1)</w:t>
      </w:r>
    </w:p>
    <w:p w:rsidR="000524C4" w:rsidRPr="00F01B9F" w:rsidRDefault="000524C4" w:rsidP="000524C4">
      <w:pPr>
        <w:pStyle w:val="ListParagraph"/>
        <w:ind w:left="1800"/>
        <w:rPr>
          <w:rFonts w:ascii="Century Schoolbook" w:hAnsi="Century Schoolbook"/>
        </w:rPr>
      </w:pPr>
    </w:p>
    <w:p w:rsidR="00C02CF6" w:rsidRPr="00F01B9F" w:rsidRDefault="00C02CF6" w:rsidP="00C02CF6">
      <w:pPr>
        <w:pStyle w:val="ListParagraph"/>
        <w:numPr>
          <w:ilvl w:val="6"/>
          <w:numId w:val="16"/>
        </w:numPr>
        <w:ind w:left="1800"/>
        <w:rPr>
          <w:rFonts w:ascii="Century Schoolbook" w:hAnsi="Century Schoolbook"/>
        </w:rPr>
      </w:pPr>
      <w:r w:rsidRPr="00F01B9F">
        <w:rPr>
          <w:rFonts w:ascii="Century Schoolbook" w:hAnsi="Century Schoolbook"/>
        </w:rPr>
        <w:t>Approve the VLA/PLATO instructors for the 2011-2012 school year.</w:t>
      </w:r>
    </w:p>
    <w:p w:rsidR="00C02CF6" w:rsidRPr="00F01B9F" w:rsidRDefault="00C02CF6" w:rsidP="00C02CF6">
      <w:pPr>
        <w:pStyle w:val="ListParagraph"/>
        <w:numPr>
          <w:ilvl w:val="7"/>
          <w:numId w:val="16"/>
        </w:numPr>
        <w:rPr>
          <w:rFonts w:ascii="Century Schoolbook" w:hAnsi="Century Schoolbook"/>
        </w:rPr>
      </w:pPr>
      <w:r w:rsidRPr="00F01B9F">
        <w:rPr>
          <w:rFonts w:ascii="Century Schoolbook" w:hAnsi="Century Schoolbook"/>
        </w:rPr>
        <w:t>Mr. Altenhof</w:t>
      </w:r>
      <w:r w:rsidRPr="00F01B9F">
        <w:rPr>
          <w:rFonts w:ascii="Century Schoolbook" w:hAnsi="Century Schoolbook"/>
        </w:rPr>
        <w:tab/>
      </w:r>
      <w:r w:rsidRPr="00F01B9F">
        <w:rPr>
          <w:rFonts w:ascii="Century Schoolbook" w:hAnsi="Century Schoolbook"/>
        </w:rPr>
        <w:tab/>
        <w:t xml:space="preserve">i.   </w:t>
      </w:r>
      <w:r w:rsidR="00E0602C" w:rsidRPr="00F01B9F">
        <w:rPr>
          <w:rFonts w:ascii="Century Schoolbook" w:hAnsi="Century Schoolbook"/>
        </w:rPr>
        <w:t>Mrs. Mitchell</w:t>
      </w:r>
    </w:p>
    <w:p w:rsidR="00C02CF6" w:rsidRPr="00F01B9F" w:rsidRDefault="00C02CF6" w:rsidP="00C02CF6">
      <w:pPr>
        <w:pStyle w:val="ListParagraph"/>
        <w:numPr>
          <w:ilvl w:val="7"/>
          <w:numId w:val="16"/>
        </w:numPr>
        <w:rPr>
          <w:rFonts w:ascii="Century Schoolbook" w:hAnsi="Century Schoolbook"/>
        </w:rPr>
      </w:pPr>
      <w:r w:rsidRPr="00F01B9F">
        <w:rPr>
          <w:rFonts w:ascii="Century Schoolbook" w:hAnsi="Century Schoolbook"/>
        </w:rPr>
        <w:t>Mrs. Bair</w:t>
      </w:r>
      <w:r w:rsidRPr="00F01B9F">
        <w:rPr>
          <w:rFonts w:ascii="Century Schoolbook" w:hAnsi="Century Schoolbook"/>
        </w:rPr>
        <w:tab/>
      </w:r>
      <w:r w:rsidRPr="00F01B9F">
        <w:rPr>
          <w:rFonts w:ascii="Century Schoolbook" w:hAnsi="Century Schoolbook"/>
        </w:rPr>
        <w:tab/>
        <w:t xml:space="preserve">j.   </w:t>
      </w:r>
      <w:r w:rsidR="00E0602C" w:rsidRPr="00F01B9F">
        <w:rPr>
          <w:rFonts w:ascii="Century Schoolbook" w:hAnsi="Century Schoolbook"/>
        </w:rPr>
        <w:t>Mr. Mulinix</w:t>
      </w:r>
    </w:p>
    <w:p w:rsidR="00C02CF6" w:rsidRPr="00F01B9F" w:rsidRDefault="00E0602C" w:rsidP="00C02CF6">
      <w:pPr>
        <w:pStyle w:val="ListParagraph"/>
        <w:numPr>
          <w:ilvl w:val="7"/>
          <w:numId w:val="16"/>
        </w:numPr>
        <w:rPr>
          <w:rFonts w:ascii="Century Schoolbook" w:hAnsi="Century Schoolbook"/>
        </w:rPr>
      </w:pPr>
      <w:r w:rsidRPr="00F01B9F">
        <w:rPr>
          <w:rFonts w:ascii="Century Schoolbook" w:hAnsi="Century Schoolbook"/>
        </w:rPr>
        <w:t>Mr. Carchedi</w:t>
      </w:r>
      <w:r w:rsidRPr="00F01B9F">
        <w:rPr>
          <w:rFonts w:ascii="Century Schoolbook" w:hAnsi="Century Schoolbook"/>
        </w:rPr>
        <w:tab/>
      </w:r>
      <w:r w:rsidR="00C02CF6" w:rsidRPr="00F01B9F">
        <w:rPr>
          <w:rFonts w:ascii="Century Schoolbook" w:hAnsi="Century Schoolbook"/>
        </w:rPr>
        <w:t xml:space="preserve">k.  </w:t>
      </w:r>
      <w:r w:rsidRPr="00F01B9F">
        <w:rPr>
          <w:rFonts w:ascii="Century Schoolbook" w:hAnsi="Century Schoolbook"/>
        </w:rPr>
        <w:t>Mrs. Nappi</w:t>
      </w:r>
    </w:p>
    <w:p w:rsidR="00C02CF6" w:rsidRPr="00F01B9F" w:rsidRDefault="00E0602C" w:rsidP="00C02CF6">
      <w:pPr>
        <w:pStyle w:val="ListParagraph"/>
        <w:numPr>
          <w:ilvl w:val="7"/>
          <w:numId w:val="16"/>
        </w:numPr>
        <w:rPr>
          <w:rFonts w:ascii="Century Schoolbook" w:hAnsi="Century Schoolbook"/>
        </w:rPr>
      </w:pPr>
      <w:r w:rsidRPr="00F01B9F">
        <w:rPr>
          <w:rFonts w:ascii="Century Schoolbook" w:hAnsi="Century Schoolbook"/>
        </w:rPr>
        <w:t>Mrs. Coffee</w:t>
      </w:r>
      <w:r w:rsidR="00C02CF6" w:rsidRPr="00F01B9F">
        <w:rPr>
          <w:rFonts w:ascii="Century Schoolbook" w:hAnsi="Century Schoolbook"/>
        </w:rPr>
        <w:tab/>
      </w:r>
      <w:r w:rsidRPr="00F01B9F">
        <w:rPr>
          <w:rFonts w:ascii="Century Schoolbook" w:hAnsi="Century Schoolbook"/>
        </w:rPr>
        <w:tab/>
      </w:r>
      <w:r w:rsidR="00C02CF6" w:rsidRPr="00F01B9F">
        <w:rPr>
          <w:rFonts w:ascii="Century Schoolbook" w:hAnsi="Century Schoolbook"/>
        </w:rPr>
        <w:t xml:space="preserve">l.   </w:t>
      </w:r>
      <w:r w:rsidRPr="00F01B9F">
        <w:rPr>
          <w:rFonts w:ascii="Century Schoolbook" w:hAnsi="Century Schoolbook"/>
        </w:rPr>
        <w:t>Mrs. Perkins</w:t>
      </w:r>
    </w:p>
    <w:p w:rsidR="00C02CF6" w:rsidRPr="00F01B9F" w:rsidRDefault="00E0602C" w:rsidP="00C02CF6">
      <w:pPr>
        <w:pStyle w:val="ListParagraph"/>
        <w:numPr>
          <w:ilvl w:val="7"/>
          <w:numId w:val="16"/>
        </w:numPr>
        <w:rPr>
          <w:rFonts w:ascii="Century Schoolbook" w:hAnsi="Century Schoolbook"/>
        </w:rPr>
      </w:pPr>
      <w:r w:rsidRPr="00F01B9F">
        <w:rPr>
          <w:rFonts w:ascii="Century Schoolbook" w:hAnsi="Century Schoolbook"/>
        </w:rPr>
        <w:t>Mr. Costello</w:t>
      </w:r>
      <w:r w:rsidR="00C02CF6" w:rsidRPr="00F01B9F">
        <w:rPr>
          <w:rFonts w:ascii="Century Schoolbook" w:hAnsi="Century Schoolbook"/>
        </w:rPr>
        <w:t xml:space="preserve"> </w:t>
      </w:r>
      <w:r w:rsidR="00C02CF6" w:rsidRPr="00F01B9F">
        <w:rPr>
          <w:rFonts w:ascii="Century Schoolbook" w:hAnsi="Century Schoolbook"/>
        </w:rPr>
        <w:tab/>
      </w:r>
      <w:r w:rsidR="00C02CF6" w:rsidRPr="00F01B9F">
        <w:rPr>
          <w:rFonts w:ascii="Century Schoolbook" w:hAnsi="Century Schoolbook"/>
        </w:rPr>
        <w:tab/>
        <w:t xml:space="preserve">m. </w:t>
      </w:r>
      <w:r w:rsidRPr="00F01B9F">
        <w:rPr>
          <w:rFonts w:ascii="Century Schoolbook" w:hAnsi="Century Schoolbook"/>
        </w:rPr>
        <w:t>Mrs. Roth</w:t>
      </w:r>
    </w:p>
    <w:p w:rsidR="00C02CF6" w:rsidRPr="00F01B9F" w:rsidRDefault="00E0602C" w:rsidP="00C02CF6">
      <w:pPr>
        <w:pStyle w:val="ListParagraph"/>
        <w:numPr>
          <w:ilvl w:val="7"/>
          <w:numId w:val="16"/>
        </w:numPr>
        <w:rPr>
          <w:rFonts w:ascii="Century Schoolbook" w:hAnsi="Century Schoolbook"/>
        </w:rPr>
      </w:pPr>
      <w:r w:rsidRPr="00F01B9F">
        <w:rPr>
          <w:rFonts w:ascii="Century Schoolbook" w:hAnsi="Century Schoolbook"/>
        </w:rPr>
        <w:t>Mrs. Duko</w:t>
      </w:r>
      <w:r w:rsidR="00C02CF6" w:rsidRPr="00F01B9F">
        <w:rPr>
          <w:rFonts w:ascii="Century Schoolbook" w:hAnsi="Century Schoolbook"/>
        </w:rPr>
        <w:tab/>
      </w:r>
      <w:r w:rsidR="00C02CF6" w:rsidRPr="00F01B9F">
        <w:rPr>
          <w:rFonts w:ascii="Century Schoolbook" w:hAnsi="Century Schoolbook"/>
        </w:rPr>
        <w:tab/>
        <w:t xml:space="preserve">n.  </w:t>
      </w:r>
      <w:r w:rsidRPr="00F01B9F">
        <w:rPr>
          <w:rFonts w:ascii="Century Schoolbook" w:hAnsi="Century Schoolbook"/>
        </w:rPr>
        <w:t>Mr. Rodik</w:t>
      </w:r>
    </w:p>
    <w:p w:rsidR="00E0602C" w:rsidRPr="00F01B9F" w:rsidRDefault="00E0602C" w:rsidP="00C02CF6">
      <w:pPr>
        <w:pStyle w:val="ListParagraph"/>
        <w:numPr>
          <w:ilvl w:val="7"/>
          <w:numId w:val="16"/>
        </w:numPr>
        <w:rPr>
          <w:rFonts w:ascii="Century Schoolbook" w:hAnsi="Century Schoolbook"/>
        </w:rPr>
      </w:pPr>
      <w:r w:rsidRPr="00F01B9F">
        <w:rPr>
          <w:rFonts w:ascii="Century Schoolbook" w:hAnsi="Century Schoolbook"/>
        </w:rPr>
        <w:t>Mr. Kibler</w:t>
      </w:r>
      <w:r w:rsidR="00C02CF6" w:rsidRPr="00F01B9F">
        <w:rPr>
          <w:rFonts w:ascii="Century Schoolbook" w:hAnsi="Century Schoolbook"/>
        </w:rPr>
        <w:tab/>
      </w:r>
      <w:r w:rsidR="00C02CF6" w:rsidRPr="00F01B9F">
        <w:rPr>
          <w:rFonts w:ascii="Century Schoolbook" w:hAnsi="Century Schoolbook"/>
        </w:rPr>
        <w:tab/>
      </w:r>
    </w:p>
    <w:p w:rsidR="00AD044C" w:rsidRPr="00F01B9F" w:rsidRDefault="00E0602C" w:rsidP="00C02CF6">
      <w:pPr>
        <w:pStyle w:val="ListParagraph"/>
        <w:numPr>
          <w:ilvl w:val="7"/>
          <w:numId w:val="16"/>
        </w:numPr>
        <w:rPr>
          <w:rFonts w:ascii="Century Schoolbook" w:hAnsi="Century Schoolbook"/>
        </w:rPr>
      </w:pPr>
      <w:r w:rsidRPr="00F01B9F">
        <w:rPr>
          <w:rFonts w:ascii="Century Schoolbook" w:hAnsi="Century Schoolbook"/>
        </w:rPr>
        <w:t>Mrs. Markovitch</w:t>
      </w:r>
      <w:r w:rsidRPr="00F01B9F">
        <w:rPr>
          <w:rFonts w:ascii="Century Schoolbook" w:hAnsi="Century Schoolbook"/>
        </w:rPr>
        <w:tab/>
      </w:r>
    </w:p>
    <w:p w:rsidR="00AD044C" w:rsidRPr="00F01B9F" w:rsidRDefault="00AD044C" w:rsidP="00AD044C">
      <w:pPr>
        <w:pStyle w:val="ListParagraph"/>
        <w:ind w:left="2880"/>
        <w:rPr>
          <w:rFonts w:ascii="Century Schoolbook" w:hAnsi="Century Schoolbook"/>
        </w:rPr>
      </w:pPr>
    </w:p>
    <w:p w:rsidR="00C02CF6" w:rsidRPr="00F01B9F" w:rsidRDefault="00AD044C" w:rsidP="00AD044C">
      <w:pPr>
        <w:pStyle w:val="ListParagraph"/>
        <w:numPr>
          <w:ilvl w:val="6"/>
          <w:numId w:val="16"/>
        </w:numPr>
        <w:ind w:left="1800"/>
        <w:rPr>
          <w:rFonts w:ascii="Century Schoolbook" w:hAnsi="Century Schoolbook"/>
          <w:u w:color="9BBB59" w:themeColor="accent3"/>
        </w:rPr>
      </w:pPr>
      <w:r w:rsidRPr="00F01B9F">
        <w:rPr>
          <w:rFonts w:ascii="Century Schoolbook" w:hAnsi="Century Schoolbook"/>
        </w:rPr>
        <w:t xml:space="preserve"> </w:t>
      </w:r>
      <w:r w:rsidR="009F6927" w:rsidRPr="00F01B9F">
        <w:rPr>
          <w:rFonts w:ascii="Century Schoolbook" w:hAnsi="Century Schoolbook"/>
          <w:u w:color="9BBB59" w:themeColor="accent3"/>
        </w:rPr>
        <w:t>Accept</w:t>
      </w:r>
      <w:r w:rsidRPr="00F01B9F">
        <w:rPr>
          <w:rFonts w:ascii="Century Schoolbook" w:hAnsi="Century Schoolbook"/>
          <w:u w:color="9BBB59" w:themeColor="accent3"/>
        </w:rPr>
        <w:t xml:space="preserve"> the retirement of Diane Perkin, effective May 31. 2012. (8A-3)</w:t>
      </w:r>
    </w:p>
    <w:p w:rsidR="00E0602C" w:rsidRPr="00F01B9F" w:rsidRDefault="00E0602C" w:rsidP="00E0602C">
      <w:pPr>
        <w:pStyle w:val="ListParagraph"/>
        <w:ind w:left="2880"/>
        <w:rPr>
          <w:rFonts w:ascii="Century Schoolbook" w:hAnsi="Century Schoolbook"/>
        </w:rPr>
      </w:pPr>
    </w:p>
    <w:p w:rsidR="00487636" w:rsidRPr="00F01B9F" w:rsidRDefault="00487636" w:rsidP="003A3331">
      <w:pPr>
        <w:pStyle w:val="ListParagraph"/>
        <w:numPr>
          <w:ilvl w:val="0"/>
          <w:numId w:val="21"/>
        </w:numPr>
        <w:ind w:left="1440"/>
        <w:rPr>
          <w:rFonts w:ascii="Century Schoolbook" w:hAnsi="Century Schoolbook"/>
        </w:rPr>
      </w:pPr>
      <w:r w:rsidRPr="00F01B9F">
        <w:rPr>
          <w:rFonts w:ascii="Century Schoolbook" w:hAnsi="Century Schoolbook"/>
        </w:rPr>
        <w:t>Supplemental Contracts</w:t>
      </w:r>
    </w:p>
    <w:p w:rsidR="004E4880" w:rsidRPr="00F01B9F" w:rsidRDefault="004E4880" w:rsidP="004E4880">
      <w:pPr>
        <w:pStyle w:val="ListParagraph"/>
        <w:numPr>
          <w:ilvl w:val="0"/>
          <w:numId w:val="39"/>
        </w:numPr>
        <w:rPr>
          <w:rFonts w:ascii="Century Schoolbook" w:hAnsi="Century Schoolbook"/>
        </w:rPr>
      </w:pPr>
      <w:r w:rsidRPr="00F01B9F">
        <w:rPr>
          <w:rFonts w:ascii="Century Schoolbook" w:hAnsi="Century Schoolbook"/>
        </w:rPr>
        <w:t>WHEREAS this Board has posted the position of Head Soccer coach as being available to employees of the district who hold teaching certificates and no such employee meeting all of the Board’s qualifications, has applied for, been offered, and accepted such position, and</w:t>
      </w:r>
    </w:p>
    <w:p w:rsidR="004E4880" w:rsidRPr="00F01B9F" w:rsidRDefault="004E4880" w:rsidP="004E4880">
      <w:pPr>
        <w:pStyle w:val="ListParagraph"/>
        <w:ind w:left="1800"/>
        <w:rPr>
          <w:rFonts w:ascii="Century Schoolbook" w:hAnsi="Century Schoolbook"/>
        </w:rPr>
      </w:pPr>
      <w:r w:rsidRPr="00F01B9F">
        <w:rPr>
          <w:rFonts w:ascii="Century Schoolbook" w:hAnsi="Century Schoolbook"/>
        </w:rPr>
        <w:t>WHEREAS this Board then advertised this position as being available to certificated individuals not employed by this district,</w:t>
      </w:r>
    </w:p>
    <w:p w:rsidR="004E4880" w:rsidRPr="00F01B9F" w:rsidRDefault="004E4880" w:rsidP="004E4880">
      <w:pPr>
        <w:pStyle w:val="ListParagraph"/>
        <w:ind w:left="1800"/>
        <w:rPr>
          <w:rFonts w:ascii="Century Schoolbook" w:hAnsi="Century Schoolbook"/>
        </w:rPr>
      </w:pPr>
      <w:r w:rsidRPr="00F01B9F">
        <w:rPr>
          <w:rFonts w:ascii="Century Schoolbook" w:hAnsi="Century Schoolbook"/>
        </w:rPr>
        <w:t>BE IT THEREFORE RESOLVED, that Ryan Dowling, a certified individual, be employed as Head Soccer coach for the 2012-2013 school year, at Step 0.</w:t>
      </w:r>
    </w:p>
    <w:p w:rsidR="000524C4" w:rsidRPr="00F01B9F" w:rsidRDefault="000524C4" w:rsidP="000524C4">
      <w:pPr>
        <w:pStyle w:val="ListParagraph"/>
        <w:ind w:left="1440"/>
        <w:rPr>
          <w:rFonts w:ascii="Century Schoolbook" w:hAnsi="Century Schoolbook"/>
        </w:rPr>
      </w:pPr>
    </w:p>
    <w:p w:rsidR="007B56FF" w:rsidRPr="00F01B9F" w:rsidRDefault="00487636" w:rsidP="003A3331">
      <w:pPr>
        <w:pStyle w:val="ListParagraph"/>
        <w:numPr>
          <w:ilvl w:val="0"/>
          <w:numId w:val="21"/>
        </w:numPr>
        <w:ind w:left="1440"/>
        <w:rPr>
          <w:rFonts w:ascii="Century Schoolbook" w:hAnsi="Century Schoolbook"/>
        </w:rPr>
      </w:pPr>
      <w:r w:rsidRPr="00F01B9F">
        <w:rPr>
          <w:rFonts w:ascii="Century Schoolbook" w:hAnsi="Century Schoolbook"/>
        </w:rPr>
        <w:t>Substitutes</w:t>
      </w:r>
    </w:p>
    <w:p w:rsidR="008C0B1F" w:rsidRPr="00F01B9F" w:rsidRDefault="008C0B1F" w:rsidP="008C0B1F">
      <w:pPr>
        <w:pStyle w:val="ListParagraph"/>
        <w:numPr>
          <w:ilvl w:val="0"/>
          <w:numId w:val="41"/>
        </w:numPr>
        <w:rPr>
          <w:rFonts w:ascii="Century Schoolbook" w:hAnsi="Century Schoolbook"/>
        </w:rPr>
      </w:pPr>
      <w:r w:rsidRPr="00F01B9F">
        <w:rPr>
          <w:rFonts w:ascii="Century Schoolbook" w:hAnsi="Century Schoolbook"/>
        </w:rPr>
        <w:t>Approve Elyson Barto as a substitute for the remainder of the 11-12 school year.  She has her license in Early Childhood.</w:t>
      </w:r>
    </w:p>
    <w:p w:rsidR="000524C4" w:rsidRPr="00F01B9F" w:rsidRDefault="000524C4" w:rsidP="000524C4">
      <w:pPr>
        <w:pStyle w:val="ListParagraph"/>
        <w:ind w:left="1440"/>
        <w:rPr>
          <w:rFonts w:ascii="Century Schoolbook" w:hAnsi="Century Schoolbook"/>
        </w:rPr>
      </w:pPr>
    </w:p>
    <w:p w:rsidR="00487636" w:rsidRPr="00F01B9F" w:rsidRDefault="00487636" w:rsidP="003A3331">
      <w:pPr>
        <w:pStyle w:val="ListParagraph"/>
        <w:numPr>
          <w:ilvl w:val="0"/>
          <w:numId w:val="21"/>
        </w:numPr>
        <w:ind w:left="1440"/>
        <w:rPr>
          <w:rFonts w:ascii="Century Schoolbook" w:hAnsi="Century Schoolbook"/>
        </w:rPr>
      </w:pPr>
      <w:r w:rsidRPr="00F01B9F">
        <w:rPr>
          <w:rFonts w:ascii="Century Schoolbook" w:hAnsi="Century Schoolbook"/>
        </w:rPr>
        <w:lastRenderedPageBreak/>
        <w:t>Students</w:t>
      </w:r>
    </w:p>
    <w:p w:rsidR="00390477" w:rsidRPr="00F01B9F" w:rsidRDefault="00390477" w:rsidP="00390477">
      <w:pPr>
        <w:pStyle w:val="ListParagraph"/>
        <w:numPr>
          <w:ilvl w:val="0"/>
          <w:numId w:val="33"/>
        </w:numPr>
        <w:rPr>
          <w:rFonts w:ascii="Century Schoolbook" w:hAnsi="Century Schoolbook"/>
          <w:u w:color="9BBB59" w:themeColor="accent3"/>
        </w:rPr>
      </w:pPr>
      <w:r w:rsidRPr="00F01B9F">
        <w:rPr>
          <w:rFonts w:ascii="Century Schoolbook" w:hAnsi="Century Schoolbook"/>
          <w:u w:color="9BBB59" w:themeColor="accent3"/>
        </w:rPr>
        <w:t>Approve the Open Enrollment application</w:t>
      </w:r>
      <w:r w:rsidR="008933D0" w:rsidRPr="00F01B9F">
        <w:rPr>
          <w:rFonts w:ascii="Century Schoolbook" w:hAnsi="Century Schoolbook"/>
          <w:u w:color="9BBB59" w:themeColor="accent3"/>
        </w:rPr>
        <w:t xml:space="preserve"> and</w:t>
      </w:r>
      <w:r w:rsidRPr="00F01B9F">
        <w:rPr>
          <w:rFonts w:ascii="Century Schoolbook" w:hAnsi="Century Schoolbook"/>
          <w:u w:color="9BBB59" w:themeColor="accent3"/>
        </w:rPr>
        <w:t xml:space="preserve"> timeline from April 1, 2012 through August 23, 2012 for the upcoming school year.</w:t>
      </w:r>
      <w:r w:rsidR="009C59C3" w:rsidRPr="00F01B9F">
        <w:rPr>
          <w:rFonts w:ascii="Century Schoolbook" w:hAnsi="Century Schoolbook"/>
          <w:u w:color="9BBB59" w:themeColor="accent3"/>
        </w:rPr>
        <w:t xml:space="preserve"> (8D-1)</w:t>
      </w:r>
    </w:p>
    <w:p w:rsidR="0037295A" w:rsidRPr="00F01B9F" w:rsidRDefault="0037295A" w:rsidP="0037295A">
      <w:pPr>
        <w:pStyle w:val="ListParagraph"/>
        <w:ind w:left="1800"/>
        <w:rPr>
          <w:rFonts w:ascii="Century Schoolbook" w:hAnsi="Century Schoolbook"/>
        </w:rPr>
      </w:pPr>
    </w:p>
    <w:p w:rsidR="0037295A" w:rsidRPr="00F01B9F" w:rsidRDefault="0037295A" w:rsidP="0037295A">
      <w:pPr>
        <w:pStyle w:val="ListParagraph"/>
        <w:numPr>
          <w:ilvl w:val="0"/>
          <w:numId w:val="33"/>
        </w:numPr>
        <w:rPr>
          <w:rFonts w:ascii="Century Schoolbook" w:hAnsi="Century Schoolbook"/>
          <w:u w:color="9BBB59" w:themeColor="accent3"/>
        </w:rPr>
      </w:pPr>
      <w:r w:rsidRPr="00F01B9F">
        <w:rPr>
          <w:rFonts w:ascii="Century Schoolbook" w:hAnsi="Century Schoolbook"/>
          <w:u w:color="9BBB59" w:themeColor="accent3"/>
        </w:rPr>
        <w:t>Grant Mrs. Saculla permission to use of school property to advertise</w:t>
      </w:r>
      <w:r w:rsidR="00C520F6" w:rsidRPr="00F01B9F">
        <w:rPr>
          <w:rFonts w:ascii="Century Schoolbook" w:hAnsi="Century Schoolbook"/>
          <w:u w:color="9BBB59" w:themeColor="accent3"/>
        </w:rPr>
        <w:t xml:space="preserve">, to </w:t>
      </w:r>
      <w:r w:rsidRPr="00F01B9F">
        <w:rPr>
          <w:rFonts w:ascii="Century Schoolbook" w:hAnsi="Century Schoolbook"/>
          <w:u w:color="9BBB59" w:themeColor="accent3"/>
        </w:rPr>
        <w:t>hold informational meetings and fundraise</w:t>
      </w:r>
      <w:r w:rsidR="00D97E4F" w:rsidRPr="00F01B9F">
        <w:rPr>
          <w:rFonts w:ascii="Century Schoolbook" w:hAnsi="Century Schoolbook"/>
          <w:u w:color="9BBB59" w:themeColor="accent3"/>
        </w:rPr>
        <w:t>rs</w:t>
      </w:r>
      <w:r w:rsidR="00C520F6" w:rsidRPr="00F01B9F">
        <w:rPr>
          <w:rFonts w:ascii="Century Schoolbook" w:hAnsi="Century Schoolbook"/>
          <w:u w:color="9BBB59" w:themeColor="accent3"/>
        </w:rPr>
        <w:t xml:space="preserve"> for a trip to Spain,  </w:t>
      </w:r>
      <w:r w:rsidRPr="00F01B9F">
        <w:rPr>
          <w:rFonts w:ascii="Century Schoolbook" w:hAnsi="Century Schoolbook"/>
          <w:u w:color="9BBB59" w:themeColor="accent3"/>
        </w:rPr>
        <w:t>This trip will be offered to Spanish 1-4 students and their parents</w:t>
      </w:r>
      <w:r w:rsidR="00D97E4F" w:rsidRPr="00F01B9F">
        <w:rPr>
          <w:rFonts w:ascii="Century Schoolbook" w:hAnsi="Century Schoolbook"/>
          <w:u w:color="9BBB59" w:themeColor="accent3"/>
        </w:rPr>
        <w:t xml:space="preserve"> in June 2013</w:t>
      </w:r>
      <w:r w:rsidRPr="00F01B9F">
        <w:rPr>
          <w:rFonts w:ascii="Century Schoolbook" w:hAnsi="Century Schoolbook"/>
          <w:u w:color="9BBB59" w:themeColor="accent3"/>
        </w:rPr>
        <w:t>. (8D-2)</w:t>
      </w:r>
    </w:p>
    <w:p w:rsidR="000524C4" w:rsidRPr="00F01B9F" w:rsidRDefault="000524C4" w:rsidP="000524C4">
      <w:pPr>
        <w:pStyle w:val="ListParagraph"/>
        <w:ind w:left="1800"/>
        <w:rPr>
          <w:rFonts w:ascii="Century Schoolbook" w:hAnsi="Century Schoolbook"/>
        </w:rPr>
      </w:pPr>
    </w:p>
    <w:p w:rsidR="00487636" w:rsidRPr="00F01B9F" w:rsidRDefault="00487636" w:rsidP="003A3331">
      <w:pPr>
        <w:pStyle w:val="ListParagraph"/>
        <w:numPr>
          <w:ilvl w:val="0"/>
          <w:numId w:val="21"/>
        </w:numPr>
        <w:ind w:left="1440"/>
        <w:rPr>
          <w:rFonts w:ascii="Century Schoolbook" w:hAnsi="Century Schoolbook"/>
        </w:rPr>
      </w:pPr>
      <w:r w:rsidRPr="00F01B9F">
        <w:rPr>
          <w:rFonts w:ascii="Century Schoolbook" w:hAnsi="Century Schoolbook"/>
        </w:rPr>
        <w:t>Use of Facilities</w:t>
      </w:r>
    </w:p>
    <w:p w:rsidR="00801E31" w:rsidRPr="00F01B9F" w:rsidRDefault="00801E31" w:rsidP="00801E31">
      <w:pPr>
        <w:pStyle w:val="ListParagraph"/>
        <w:numPr>
          <w:ilvl w:val="0"/>
          <w:numId w:val="40"/>
        </w:numPr>
        <w:rPr>
          <w:rFonts w:ascii="Century Schoolbook" w:hAnsi="Century Schoolbook"/>
          <w:u w:color="9BBB59" w:themeColor="accent3"/>
        </w:rPr>
      </w:pPr>
      <w:r w:rsidRPr="00F01B9F">
        <w:rPr>
          <w:rFonts w:ascii="Century Schoolbook" w:hAnsi="Century Schoolbook"/>
          <w:u w:color="9BBB59" w:themeColor="accent3"/>
        </w:rPr>
        <w:t>Approve the use of the auditoria on March 19, 2012 for the LASA Basketball Banquet.</w:t>
      </w:r>
      <w:r w:rsidR="009C59C3" w:rsidRPr="00F01B9F">
        <w:rPr>
          <w:rFonts w:ascii="Century Schoolbook" w:hAnsi="Century Schoolbook"/>
          <w:u w:color="9BBB59" w:themeColor="accent3"/>
        </w:rPr>
        <w:t xml:space="preserve"> (8E-1)</w:t>
      </w:r>
    </w:p>
    <w:p w:rsidR="009C59C3" w:rsidRPr="00F01B9F" w:rsidRDefault="009C59C3" w:rsidP="009C59C3">
      <w:pPr>
        <w:pStyle w:val="ListParagraph"/>
        <w:ind w:left="1800"/>
        <w:rPr>
          <w:rFonts w:ascii="Century Schoolbook" w:hAnsi="Century Schoolbook"/>
        </w:rPr>
      </w:pPr>
    </w:p>
    <w:p w:rsidR="009C59C3" w:rsidRPr="00F01B9F" w:rsidRDefault="009C59C3" w:rsidP="009C59C3">
      <w:pPr>
        <w:pStyle w:val="ListParagraph"/>
        <w:numPr>
          <w:ilvl w:val="0"/>
          <w:numId w:val="40"/>
        </w:numPr>
        <w:rPr>
          <w:rFonts w:ascii="Century Schoolbook" w:hAnsi="Century Schoolbook"/>
        </w:rPr>
      </w:pPr>
      <w:r w:rsidRPr="00F01B9F">
        <w:rPr>
          <w:rFonts w:ascii="Century Schoolbook" w:hAnsi="Century Schoolbook"/>
          <w:u w:color="9BBB59" w:themeColor="accent3"/>
        </w:rPr>
        <w:t>Approve the use of the High School gym on April 7, 2012 for the Harold Wurster Memorial Easter Egg Hunt. (8E-2)</w:t>
      </w:r>
    </w:p>
    <w:p w:rsidR="009C59C3" w:rsidRPr="00F01B9F" w:rsidRDefault="009C59C3" w:rsidP="009C59C3">
      <w:pPr>
        <w:pStyle w:val="ListParagraph"/>
        <w:ind w:left="1800"/>
        <w:rPr>
          <w:rFonts w:ascii="Century Schoolbook" w:hAnsi="Century Schoolbook"/>
        </w:rPr>
      </w:pPr>
    </w:p>
    <w:p w:rsidR="009C59C3" w:rsidRPr="00F01B9F" w:rsidRDefault="009C59C3" w:rsidP="00801E31">
      <w:pPr>
        <w:pStyle w:val="ListParagraph"/>
        <w:numPr>
          <w:ilvl w:val="0"/>
          <w:numId w:val="40"/>
        </w:numPr>
        <w:rPr>
          <w:rFonts w:ascii="Century Schoolbook" w:hAnsi="Century Schoolbook"/>
          <w:u w:color="9BBB59" w:themeColor="accent3"/>
        </w:rPr>
      </w:pPr>
      <w:r w:rsidRPr="00F01B9F">
        <w:rPr>
          <w:rFonts w:ascii="Century Schoolbook" w:hAnsi="Century Schoolbook"/>
          <w:u w:color="9BBB59" w:themeColor="accent3"/>
        </w:rPr>
        <w:t>Approve the use of the Middle and High School gyms on April 13, 14, and 15, 2012 for the Ohio Lakers AAU Basketball Tournaments. (8E-3)</w:t>
      </w:r>
    </w:p>
    <w:p w:rsidR="00E0602C" w:rsidRPr="00F01B9F" w:rsidRDefault="00E0602C" w:rsidP="00E0602C">
      <w:pPr>
        <w:pStyle w:val="ListParagraph"/>
        <w:ind w:left="1800"/>
        <w:rPr>
          <w:rFonts w:ascii="Century Schoolbook" w:hAnsi="Century Schoolbook"/>
        </w:rPr>
      </w:pPr>
    </w:p>
    <w:p w:rsidR="00E0602C" w:rsidRPr="00F01B9F" w:rsidRDefault="00E0602C" w:rsidP="00E0602C">
      <w:pPr>
        <w:pStyle w:val="ListParagraph"/>
        <w:numPr>
          <w:ilvl w:val="0"/>
          <w:numId w:val="40"/>
        </w:numPr>
        <w:rPr>
          <w:rFonts w:ascii="Century Schoolbook" w:hAnsi="Century Schoolbook"/>
        </w:rPr>
      </w:pPr>
      <w:r w:rsidRPr="00F01B9F">
        <w:rPr>
          <w:rFonts w:ascii="Century Schoolbook" w:hAnsi="Century Schoolbook"/>
        </w:rPr>
        <w:t>Approve a one year lease extension to Bears to Bee Preschool.  The rental fee will be waived for the 2012-2013 school year.</w:t>
      </w:r>
    </w:p>
    <w:p w:rsidR="00AD044C" w:rsidRPr="00F01B9F" w:rsidRDefault="00AD044C" w:rsidP="00AD044C">
      <w:pPr>
        <w:pStyle w:val="ListParagraph"/>
        <w:rPr>
          <w:rFonts w:ascii="Century Schoolbook" w:hAnsi="Century Schoolbook"/>
        </w:rPr>
      </w:pPr>
    </w:p>
    <w:p w:rsidR="00AD044C" w:rsidRPr="00F01B9F" w:rsidRDefault="00AD044C" w:rsidP="00E0602C">
      <w:pPr>
        <w:pStyle w:val="ListParagraph"/>
        <w:numPr>
          <w:ilvl w:val="0"/>
          <w:numId w:val="40"/>
        </w:numPr>
        <w:rPr>
          <w:rFonts w:ascii="Century Schoolbook" w:hAnsi="Century Schoolbook"/>
          <w:u w:color="9BBB59" w:themeColor="accent3"/>
        </w:rPr>
      </w:pPr>
      <w:r w:rsidRPr="00F01B9F">
        <w:rPr>
          <w:rFonts w:ascii="Century Schoolbook" w:hAnsi="Century Schoolbook"/>
          <w:u w:color="9BBB59" w:themeColor="accent3"/>
        </w:rPr>
        <w:t>Approve Leetonia Washingtonville Baseball Association to use our baseball fields when they are available.  The Association acquires schedules from our coaches and they work around our schedule. (8E5)</w:t>
      </w:r>
    </w:p>
    <w:p w:rsidR="00AD044C" w:rsidRPr="00F01B9F" w:rsidRDefault="00AD044C" w:rsidP="00AD044C">
      <w:pPr>
        <w:pStyle w:val="ListParagraph"/>
        <w:rPr>
          <w:rFonts w:ascii="Century Schoolbook" w:hAnsi="Century Schoolbook"/>
          <w:u w:color="9BBB59" w:themeColor="accent3"/>
        </w:rPr>
      </w:pPr>
    </w:p>
    <w:p w:rsidR="00487636" w:rsidRPr="00F01B9F" w:rsidRDefault="00487636" w:rsidP="003A3331">
      <w:pPr>
        <w:pStyle w:val="ListParagraph"/>
        <w:numPr>
          <w:ilvl w:val="0"/>
          <w:numId w:val="21"/>
        </w:numPr>
        <w:ind w:left="1440"/>
        <w:rPr>
          <w:rFonts w:ascii="Century Schoolbook" w:hAnsi="Century Schoolbook"/>
        </w:rPr>
      </w:pPr>
      <w:r w:rsidRPr="00F01B9F">
        <w:rPr>
          <w:rFonts w:ascii="Century Schoolbook" w:hAnsi="Century Schoolbook"/>
        </w:rPr>
        <w:t>Business and Operations</w:t>
      </w:r>
    </w:p>
    <w:p w:rsidR="0024735B" w:rsidRPr="00F01B9F" w:rsidRDefault="0024735B" w:rsidP="0024735B">
      <w:pPr>
        <w:pStyle w:val="ListParagraph"/>
        <w:numPr>
          <w:ilvl w:val="0"/>
          <w:numId w:val="38"/>
        </w:numPr>
        <w:rPr>
          <w:rFonts w:ascii="Century Schoolbook" w:hAnsi="Century Schoolbook" w:cs="Arial"/>
          <w:szCs w:val="24"/>
          <w:u w:color="9BBB59" w:themeColor="accent3"/>
        </w:rPr>
      </w:pPr>
      <w:r w:rsidRPr="00F01B9F">
        <w:rPr>
          <w:rFonts w:ascii="Century Schoolbook" w:hAnsi="Century Schoolbook" w:cs="Arial"/>
          <w:szCs w:val="24"/>
          <w:u w:color="9BBB59" w:themeColor="accent3"/>
        </w:rPr>
        <w:t>Approve the resolution with the OMERESA natural gas program</w:t>
      </w:r>
      <w:r w:rsidR="009C59C3" w:rsidRPr="00F01B9F">
        <w:rPr>
          <w:rFonts w:ascii="Century Schoolbook" w:hAnsi="Century Schoolbook" w:cs="Arial"/>
          <w:szCs w:val="24"/>
          <w:u w:color="9BBB59" w:themeColor="accent3"/>
        </w:rPr>
        <w:t xml:space="preserve"> (8F-1)</w:t>
      </w:r>
    </w:p>
    <w:p w:rsidR="0024735B" w:rsidRPr="00F01B9F" w:rsidRDefault="0024735B" w:rsidP="0024735B">
      <w:pPr>
        <w:pStyle w:val="ListParagraph"/>
        <w:ind w:left="1800"/>
        <w:rPr>
          <w:rFonts w:ascii="Century Schoolbook" w:hAnsi="Century Schoolbook" w:cs="Arial"/>
          <w:szCs w:val="24"/>
        </w:rPr>
      </w:pPr>
    </w:p>
    <w:p w:rsidR="00390477" w:rsidRPr="00F01B9F" w:rsidRDefault="00390477" w:rsidP="0024735B">
      <w:pPr>
        <w:ind w:left="1440"/>
        <w:jc w:val="center"/>
        <w:rPr>
          <w:rFonts w:ascii="Arial" w:hAnsi="Arial" w:cs="Arial"/>
          <w:sz w:val="12"/>
          <w:szCs w:val="12"/>
        </w:rPr>
      </w:pPr>
      <w:r w:rsidRPr="00F01B9F">
        <w:rPr>
          <w:rFonts w:ascii="Arial" w:hAnsi="Arial" w:cs="Arial"/>
          <w:sz w:val="12"/>
          <w:szCs w:val="12"/>
        </w:rPr>
        <w:t>RESOLUTION</w:t>
      </w:r>
    </w:p>
    <w:p w:rsidR="00390477" w:rsidRPr="00F01B9F" w:rsidRDefault="00390477" w:rsidP="00390477">
      <w:pPr>
        <w:jc w:val="center"/>
        <w:rPr>
          <w:sz w:val="12"/>
          <w:szCs w:val="12"/>
        </w:rPr>
      </w:pPr>
    </w:p>
    <w:p w:rsidR="00390477" w:rsidRPr="00F01B9F" w:rsidRDefault="00390477" w:rsidP="00390477">
      <w:pPr>
        <w:tabs>
          <w:tab w:val="left" w:pos="8550"/>
          <w:tab w:val="left" w:pos="8640"/>
        </w:tabs>
        <w:jc w:val="both"/>
        <w:rPr>
          <w:rFonts w:ascii="Arial" w:hAnsi="Arial" w:cs="Arial"/>
          <w:caps/>
          <w:sz w:val="12"/>
          <w:szCs w:val="12"/>
        </w:rPr>
      </w:pPr>
      <w:r w:rsidRPr="00F01B9F">
        <w:rPr>
          <w:rFonts w:ascii="Arial" w:hAnsi="Arial" w:cs="Arial"/>
          <w:sz w:val="12"/>
          <w:szCs w:val="12"/>
        </w:rPr>
        <w:t xml:space="preserve">AUTHORIZING PARTICIPATION IN THE OHIO MID-EASTERN REGIONAL EDUCATION SERVICES AGENCY (“OME-RESA”) NATURAL GAS PROGRAM FOR A FIVE YEAR PERIOD UNDER THE TERMS AND CONDITIONS OF THE NATURAL GAS SALES AND SERVICE AGREEMENT WITH CONSTELLATION NEWENERGY – GAS DIVISION, LLC NEGOTIATED BY THE OHIO SCHOOL CONSORTIUM AND AUTHORIZING RATIFICATION OF </w:t>
      </w:r>
      <w:r w:rsidRPr="00F01B9F">
        <w:rPr>
          <w:rFonts w:ascii="Arial" w:hAnsi="Arial" w:cs="Arial"/>
          <w:caps/>
          <w:sz w:val="12"/>
          <w:szCs w:val="12"/>
        </w:rPr>
        <w:t xml:space="preserve">THE Agreement to Terminate the Full Requirements Natural Gas Sales &amp; Service Agreement WITH ENERGYUSA-TPC CORP.   </w:t>
      </w:r>
    </w:p>
    <w:p w:rsidR="00390477" w:rsidRPr="00F01B9F" w:rsidRDefault="00390477" w:rsidP="00390477">
      <w:pPr>
        <w:ind w:left="720"/>
        <w:rPr>
          <w:rFonts w:ascii="Arial" w:hAnsi="Arial" w:cs="Arial"/>
          <w:sz w:val="12"/>
          <w:szCs w:val="12"/>
        </w:rPr>
      </w:pPr>
    </w:p>
    <w:p w:rsidR="00390477" w:rsidRPr="00F01B9F" w:rsidRDefault="00390477" w:rsidP="00390477">
      <w:pPr>
        <w:jc w:val="both"/>
        <w:rPr>
          <w:rFonts w:ascii="Arial" w:hAnsi="Arial" w:cs="Arial"/>
          <w:sz w:val="12"/>
          <w:szCs w:val="12"/>
        </w:rPr>
      </w:pPr>
      <w:r w:rsidRPr="00F01B9F">
        <w:rPr>
          <w:rFonts w:ascii="Arial" w:hAnsi="Arial" w:cs="Arial"/>
          <w:sz w:val="12"/>
          <w:szCs w:val="12"/>
        </w:rPr>
        <w:tab/>
        <w:t xml:space="preserve">WHEREAS, the School District is a member of the Ohio Mid-Eastern Regional Education Services Agency (“OME-RESA”), a body authorized by state statute to aggregate purchasing needs of schools and related nonprofit educational entities so as to take advantage of economies of scale when purchasing essential products and services; and </w:t>
      </w:r>
    </w:p>
    <w:p w:rsidR="00390477" w:rsidRPr="00F01B9F" w:rsidRDefault="00390477" w:rsidP="00390477">
      <w:pPr>
        <w:jc w:val="both"/>
        <w:rPr>
          <w:rFonts w:ascii="Arial" w:hAnsi="Arial" w:cs="Arial"/>
          <w:sz w:val="12"/>
          <w:szCs w:val="12"/>
        </w:rPr>
      </w:pPr>
    </w:p>
    <w:p w:rsidR="00390477" w:rsidRPr="00F01B9F" w:rsidRDefault="00390477" w:rsidP="00390477">
      <w:pPr>
        <w:ind w:firstLine="720"/>
        <w:jc w:val="both"/>
        <w:rPr>
          <w:rFonts w:ascii="Arial" w:hAnsi="Arial" w:cs="Arial"/>
          <w:sz w:val="12"/>
          <w:szCs w:val="12"/>
        </w:rPr>
      </w:pPr>
      <w:r w:rsidRPr="00F01B9F">
        <w:rPr>
          <w:rFonts w:ascii="Arial" w:hAnsi="Arial" w:cs="Arial"/>
          <w:sz w:val="12"/>
          <w:szCs w:val="12"/>
        </w:rPr>
        <w:t xml:space="preserve">WHEREAS, OME-RESA has joined with other school councils of governments and major school districts (collectively known as the “Ohio School Consortium”) to obtain more favorable terms for natural gas service by negotiating for gas service on behalf of 150 school districts and public libraries; and </w:t>
      </w:r>
    </w:p>
    <w:p w:rsidR="00390477" w:rsidRPr="00F01B9F" w:rsidRDefault="00390477" w:rsidP="00390477">
      <w:pPr>
        <w:jc w:val="both"/>
        <w:rPr>
          <w:rFonts w:ascii="Arial" w:hAnsi="Arial" w:cs="Arial"/>
          <w:sz w:val="12"/>
          <w:szCs w:val="12"/>
        </w:rPr>
      </w:pPr>
    </w:p>
    <w:p w:rsidR="00390477" w:rsidRPr="00F01B9F" w:rsidRDefault="00390477" w:rsidP="00390477">
      <w:pPr>
        <w:ind w:firstLine="720"/>
        <w:jc w:val="both"/>
        <w:rPr>
          <w:rFonts w:ascii="Arial" w:hAnsi="Arial" w:cs="Arial"/>
          <w:sz w:val="12"/>
          <w:szCs w:val="12"/>
        </w:rPr>
      </w:pPr>
      <w:r w:rsidRPr="00F01B9F">
        <w:rPr>
          <w:rFonts w:ascii="Arial" w:hAnsi="Arial" w:cs="Arial"/>
          <w:sz w:val="12"/>
          <w:szCs w:val="12"/>
        </w:rPr>
        <w:t xml:space="preserve">WHEREAS, the School District now purchases its natural gas service pursuant to the existing </w:t>
      </w:r>
      <w:r w:rsidRPr="00F01B9F">
        <w:rPr>
          <w:rFonts w:ascii="Arial" w:hAnsi="Arial" w:cs="Arial"/>
          <w:i/>
          <w:sz w:val="12"/>
          <w:szCs w:val="12"/>
        </w:rPr>
        <w:t>Full Requirements Natural Gas Sales &amp; Service Agreement</w:t>
      </w:r>
      <w:r w:rsidRPr="00F01B9F">
        <w:rPr>
          <w:rFonts w:ascii="Arial" w:hAnsi="Arial" w:cs="Arial"/>
          <w:sz w:val="12"/>
          <w:szCs w:val="12"/>
        </w:rPr>
        <w:t xml:space="preserve"> with EnergyUSA-TPC Corp. negotiated by the Ohio School Consortium, and that agreement is to be terminated with outstanding gas hedges to be liquidated and replaced by a new, more favorable natural gas sales and service agreement with Constellation NewEnergy – Gas Division, LLC (“Constellation NewEnergy”); and</w:t>
      </w:r>
    </w:p>
    <w:p w:rsidR="00390477" w:rsidRPr="00F01B9F" w:rsidRDefault="00390477" w:rsidP="00390477">
      <w:pPr>
        <w:ind w:firstLine="720"/>
        <w:jc w:val="both"/>
        <w:rPr>
          <w:rFonts w:ascii="Arial" w:hAnsi="Arial" w:cs="Arial"/>
          <w:sz w:val="12"/>
          <w:szCs w:val="12"/>
        </w:rPr>
      </w:pPr>
    </w:p>
    <w:p w:rsidR="00390477" w:rsidRPr="00F01B9F" w:rsidRDefault="00390477" w:rsidP="00390477">
      <w:pPr>
        <w:ind w:firstLine="720"/>
        <w:jc w:val="both"/>
        <w:rPr>
          <w:rFonts w:ascii="Arial" w:hAnsi="Arial" w:cs="Arial"/>
          <w:sz w:val="12"/>
          <w:szCs w:val="12"/>
        </w:rPr>
      </w:pPr>
      <w:r w:rsidRPr="00F01B9F">
        <w:rPr>
          <w:rFonts w:ascii="Arial" w:hAnsi="Arial" w:cs="Arial"/>
          <w:sz w:val="12"/>
          <w:szCs w:val="12"/>
        </w:rPr>
        <w:t xml:space="preserve">WHEREAS, this School District by its membership in OME-RESA may continue to participate via the natural gas sales and service program arranged by the Ohio School Consortium with Constellation NewEnergy under the terms and conditions of the new </w:t>
      </w:r>
      <w:r w:rsidRPr="00F01B9F">
        <w:rPr>
          <w:rFonts w:ascii="Arial" w:hAnsi="Arial" w:cs="Arial"/>
          <w:i/>
          <w:sz w:val="12"/>
          <w:szCs w:val="12"/>
        </w:rPr>
        <w:t>Natural Gas Sales &amp; Service Agreement</w:t>
      </w:r>
      <w:r w:rsidRPr="00F01B9F">
        <w:rPr>
          <w:rFonts w:ascii="Arial" w:hAnsi="Arial" w:cs="Arial"/>
          <w:sz w:val="12"/>
          <w:szCs w:val="12"/>
        </w:rPr>
        <w:t>,</w:t>
      </w:r>
      <w:r w:rsidRPr="00F01B9F">
        <w:rPr>
          <w:rFonts w:ascii="Arial" w:hAnsi="Arial" w:cs="Arial"/>
          <w:i/>
          <w:sz w:val="12"/>
          <w:szCs w:val="12"/>
        </w:rPr>
        <w:t xml:space="preserve"> </w:t>
      </w:r>
      <w:r w:rsidRPr="00F01B9F">
        <w:rPr>
          <w:rFonts w:ascii="Arial" w:hAnsi="Arial" w:cs="Arial"/>
          <w:sz w:val="12"/>
          <w:szCs w:val="12"/>
        </w:rPr>
        <w:t xml:space="preserve">attached hereto, if the School District ratifies both the new agreement and the </w:t>
      </w:r>
      <w:r w:rsidRPr="00F01B9F">
        <w:rPr>
          <w:rFonts w:ascii="Arial" w:hAnsi="Arial" w:cs="Arial"/>
          <w:i/>
          <w:sz w:val="12"/>
          <w:szCs w:val="12"/>
        </w:rPr>
        <w:t>Agreement to Terminate the Full Requirements Natural Gas Sales &amp; Service Agreements with a Mutual Release of Claims</w:t>
      </w:r>
      <w:r w:rsidRPr="00F01B9F">
        <w:rPr>
          <w:rFonts w:ascii="Arial" w:hAnsi="Arial" w:cs="Arial"/>
          <w:sz w:val="12"/>
          <w:szCs w:val="12"/>
        </w:rPr>
        <w:t xml:space="preserve">, a copy of which is attached hereto; and </w:t>
      </w:r>
      <w:r w:rsidRPr="00F01B9F">
        <w:rPr>
          <w:rFonts w:ascii="Arial" w:hAnsi="Arial" w:cs="Arial"/>
          <w:sz w:val="12"/>
          <w:szCs w:val="12"/>
        </w:rPr>
        <w:tab/>
      </w:r>
      <w:r w:rsidRPr="00F01B9F">
        <w:rPr>
          <w:rFonts w:ascii="Arial" w:hAnsi="Arial" w:cs="Arial"/>
          <w:sz w:val="12"/>
          <w:szCs w:val="12"/>
        </w:rPr>
        <w:br/>
      </w:r>
    </w:p>
    <w:p w:rsidR="00390477" w:rsidRPr="00F01B9F" w:rsidRDefault="00390477" w:rsidP="00390477">
      <w:pPr>
        <w:ind w:firstLine="720"/>
        <w:jc w:val="both"/>
        <w:rPr>
          <w:rFonts w:ascii="Arial" w:hAnsi="Arial" w:cs="Arial"/>
          <w:sz w:val="12"/>
          <w:szCs w:val="12"/>
        </w:rPr>
      </w:pPr>
      <w:r w:rsidRPr="00F01B9F">
        <w:rPr>
          <w:rFonts w:ascii="Arial" w:hAnsi="Arial" w:cs="Arial"/>
          <w:sz w:val="12"/>
          <w:szCs w:val="12"/>
        </w:rPr>
        <w:t>WHEREAS, the Board finds that it is in the School District’s best interest to terminate the existing gas supply arrangement with EnergyUSA-TPC Corp. and enter into the proposed natural gas supply arrangement with Constellation NewEnergy;</w:t>
      </w:r>
    </w:p>
    <w:p w:rsidR="00390477" w:rsidRPr="00F01B9F" w:rsidRDefault="00390477" w:rsidP="00390477">
      <w:pPr>
        <w:jc w:val="both"/>
        <w:rPr>
          <w:rFonts w:ascii="Arial" w:hAnsi="Arial" w:cs="Arial"/>
          <w:sz w:val="12"/>
          <w:szCs w:val="12"/>
        </w:rPr>
      </w:pPr>
    </w:p>
    <w:p w:rsidR="00390477" w:rsidRPr="00F01B9F" w:rsidRDefault="00390477" w:rsidP="00390477">
      <w:pPr>
        <w:jc w:val="both"/>
        <w:rPr>
          <w:rFonts w:ascii="Arial" w:hAnsi="Arial" w:cs="Arial"/>
          <w:sz w:val="12"/>
          <w:szCs w:val="12"/>
        </w:rPr>
      </w:pPr>
      <w:r w:rsidRPr="00F01B9F">
        <w:rPr>
          <w:rFonts w:ascii="Arial" w:hAnsi="Arial" w:cs="Arial"/>
          <w:sz w:val="12"/>
          <w:szCs w:val="12"/>
        </w:rPr>
        <w:tab/>
        <w:t>NOW, THEREFORE, BE IT RESOLVED BY THE BOARD OF EDUCATION OF THE LEETONIA EXEMPTED VILLAGE SCHOOL DISTRICT, COUNTY OF COLUMBIANA, STATE OF OHIO, as follows:</w:t>
      </w:r>
    </w:p>
    <w:p w:rsidR="00390477" w:rsidRPr="00F01B9F" w:rsidRDefault="00390477" w:rsidP="00390477">
      <w:pPr>
        <w:jc w:val="both"/>
        <w:rPr>
          <w:rFonts w:ascii="Arial" w:hAnsi="Arial" w:cs="Arial"/>
          <w:sz w:val="12"/>
          <w:szCs w:val="12"/>
        </w:rPr>
      </w:pPr>
    </w:p>
    <w:p w:rsidR="00390477" w:rsidRPr="00F01B9F" w:rsidRDefault="00390477" w:rsidP="00390477">
      <w:pPr>
        <w:ind w:firstLine="720"/>
        <w:jc w:val="both"/>
        <w:rPr>
          <w:rFonts w:ascii="Arial" w:hAnsi="Arial" w:cs="Arial"/>
          <w:sz w:val="12"/>
          <w:szCs w:val="12"/>
        </w:rPr>
      </w:pPr>
      <w:r w:rsidRPr="00F01B9F">
        <w:rPr>
          <w:rFonts w:ascii="Arial" w:hAnsi="Arial" w:cs="Arial"/>
          <w:sz w:val="12"/>
          <w:szCs w:val="12"/>
        </w:rPr>
        <w:t>Section 1.</w:t>
      </w:r>
      <w:r w:rsidRPr="00F01B9F">
        <w:rPr>
          <w:rFonts w:ascii="Arial" w:hAnsi="Arial" w:cs="Arial"/>
          <w:sz w:val="12"/>
          <w:szCs w:val="12"/>
        </w:rPr>
        <w:tab/>
        <w:t xml:space="preserve">The Board of Education of this School District does hereby elect to terminate the existing </w:t>
      </w:r>
      <w:r w:rsidRPr="00F01B9F">
        <w:rPr>
          <w:rFonts w:ascii="Arial" w:hAnsi="Arial" w:cs="Arial"/>
          <w:i/>
          <w:sz w:val="12"/>
          <w:szCs w:val="12"/>
        </w:rPr>
        <w:t>Full Requirements Natural Gas Sales &amp; Service Agreement</w:t>
      </w:r>
      <w:r w:rsidRPr="00F01B9F">
        <w:rPr>
          <w:rFonts w:ascii="Arial" w:hAnsi="Arial" w:cs="Arial"/>
          <w:sz w:val="12"/>
          <w:szCs w:val="12"/>
        </w:rPr>
        <w:t xml:space="preserve"> with EnergyUSA-TPC Corp. in accordance with the terms and conditions of the </w:t>
      </w:r>
      <w:r w:rsidRPr="00F01B9F">
        <w:rPr>
          <w:rFonts w:ascii="Arial" w:hAnsi="Arial" w:cs="Arial"/>
          <w:i/>
          <w:sz w:val="12"/>
          <w:szCs w:val="12"/>
        </w:rPr>
        <w:t>Agreement to Terminate the Full Requirements Natural Gas Sales &amp; Service Agreements with a Mutual Release of Claims</w:t>
      </w:r>
      <w:r w:rsidRPr="00F01B9F">
        <w:rPr>
          <w:rFonts w:ascii="Arial" w:hAnsi="Arial" w:cs="Arial"/>
          <w:sz w:val="12"/>
          <w:szCs w:val="12"/>
        </w:rPr>
        <w:t>.</w:t>
      </w:r>
    </w:p>
    <w:p w:rsidR="00390477" w:rsidRPr="00F01B9F" w:rsidRDefault="00390477" w:rsidP="00390477">
      <w:pPr>
        <w:ind w:firstLine="720"/>
        <w:jc w:val="both"/>
        <w:rPr>
          <w:rFonts w:ascii="Arial" w:hAnsi="Arial" w:cs="Arial"/>
          <w:sz w:val="12"/>
          <w:szCs w:val="12"/>
        </w:rPr>
      </w:pPr>
    </w:p>
    <w:p w:rsidR="00390477" w:rsidRPr="00F01B9F" w:rsidRDefault="00390477" w:rsidP="00390477">
      <w:pPr>
        <w:ind w:firstLine="720"/>
        <w:jc w:val="both"/>
        <w:rPr>
          <w:rFonts w:ascii="Arial" w:hAnsi="Arial" w:cs="Arial"/>
          <w:sz w:val="12"/>
          <w:szCs w:val="12"/>
        </w:rPr>
      </w:pPr>
      <w:r w:rsidRPr="00F01B9F">
        <w:rPr>
          <w:rFonts w:ascii="Arial" w:hAnsi="Arial" w:cs="Arial"/>
          <w:sz w:val="12"/>
          <w:szCs w:val="12"/>
        </w:rPr>
        <w:t>Section 2.</w:t>
      </w:r>
      <w:r w:rsidRPr="00F01B9F">
        <w:rPr>
          <w:rFonts w:ascii="Arial" w:hAnsi="Arial" w:cs="Arial"/>
          <w:sz w:val="12"/>
          <w:szCs w:val="12"/>
        </w:rPr>
        <w:tab/>
        <w:t xml:space="preserve">The Board of Education of this School District does hereby elect to continue to participate in OME-RESA’s natural gas program in accordance with the term and conditions of the </w:t>
      </w:r>
      <w:r w:rsidRPr="00F01B9F">
        <w:rPr>
          <w:rFonts w:ascii="Arial" w:hAnsi="Arial" w:cs="Arial"/>
          <w:i/>
          <w:sz w:val="12"/>
          <w:szCs w:val="12"/>
        </w:rPr>
        <w:t xml:space="preserve">Natural Gas Sales &amp; Service Agreement </w:t>
      </w:r>
      <w:r w:rsidRPr="00F01B9F">
        <w:rPr>
          <w:rFonts w:ascii="Arial" w:hAnsi="Arial" w:cs="Arial"/>
          <w:sz w:val="12"/>
          <w:szCs w:val="12"/>
        </w:rPr>
        <w:t xml:space="preserve">with Constellation NewEnergy – Gas Division, LLC. </w:t>
      </w:r>
    </w:p>
    <w:p w:rsidR="00390477" w:rsidRPr="00F01B9F" w:rsidRDefault="00390477" w:rsidP="00390477">
      <w:pPr>
        <w:jc w:val="both"/>
        <w:rPr>
          <w:rFonts w:ascii="Arial" w:hAnsi="Arial" w:cs="Arial"/>
          <w:sz w:val="12"/>
          <w:szCs w:val="12"/>
        </w:rPr>
      </w:pPr>
    </w:p>
    <w:p w:rsidR="00390477" w:rsidRPr="00F01B9F" w:rsidRDefault="00390477" w:rsidP="00390477">
      <w:pPr>
        <w:ind w:firstLine="720"/>
        <w:jc w:val="both"/>
        <w:rPr>
          <w:rFonts w:ascii="Arial" w:hAnsi="Arial" w:cs="Arial"/>
          <w:sz w:val="12"/>
          <w:szCs w:val="12"/>
        </w:rPr>
      </w:pPr>
      <w:r w:rsidRPr="00F01B9F">
        <w:rPr>
          <w:rFonts w:ascii="Arial" w:hAnsi="Arial" w:cs="Arial"/>
          <w:sz w:val="12"/>
          <w:szCs w:val="12"/>
        </w:rPr>
        <w:t xml:space="preserve">Section 3. </w:t>
      </w:r>
      <w:r w:rsidRPr="00F01B9F">
        <w:rPr>
          <w:rFonts w:ascii="Arial" w:hAnsi="Arial" w:cs="Arial"/>
          <w:sz w:val="12"/>
          <w:szCs w:val="12"/>
        </w:rPr>
        <w:tab/>
        <w:t>This Board of Education hereby authorizes the Superintendent or his designated alternate to execute the attached ratification on behalf of the Board of Education for this School District.</w:t>
      </w:r>
    </w:p>
    <w:p w:rsidR="000524C4" w:rsidRPr="00F01B9F" w:rsidRDefault="000524C4" w:rsidP="00390477">
      <w:pPr>
        <w:ind w:firstLine="720"/>
        <w:jc w:val="both"/>
        <w:rPr>
          <w:rFonts w:ascii="Arial" w:hAnsi="Arial" w:cs="Arial"/>
          <w:sz w:val="12"/>
          <w:szCs w:val="12"/>
        </w:rPr>
      </w:pPr>
    </w:p>
    <w:p w:rsidR="000524C4" w:rsidRPr="00F01B9F" w:rsidRDefault="000524C4" w:rsidP="00390477">
      <w:pPr>
        <w:ind w:firstLine="720"/>
        <w:jc w:val="both"/>
        <w:rPr>
          <w:rFonts w:ascii="Arial" w:hAnsi="Arial" w:cs="Arial"/>
          <w:sz w:val="12"/>
          <w:szCs w:val="12"/>
        </w:rPr>
      </w:pPr>
    </w:p>
    <w:p w:rsidR="00390477" w:rsidRPr="00F01B9F" w:rsidRDefault="0024735B" w:rsidP="00361854">
      <w:pPr>
        <w:pStyle w:val="ListParagraph"/>
        <w:numPr>
          <w:ilvl w:val="0"/>
          <w:numId w:val="33"/>
        </w:numPr>
        <w:rPr>
          <w:rFonts w:ascii="Century Schoolbook" w:hAnsi="Century Schoolbook"/>
        </w:rPr>
      </w:pPr>
      <w:r w:rsidRPr="00F01B9F">
        <w:rPr>
          <w:rFonts w:ascii="Century Schoolbook" w:hAnsi="Century Schoolbook"/>
        </w:rPr>
        <w:t xml:space="preserve">Approve </w:t>
      </w:r>
      <w:r w:rsidR="00361854" w:rsidRPr="00F01B9F">
        <w:rPr>
          <w:rFonts w:ascii="Century Schoolbook" w:hAnsi="Century Schoolbook"/>
        </w:rPr>
        <w:t xml:space="preserve">“First readings” </w:t>
      </w:r>
      <w:r w:rsidR="00A36C39" w:rsidRPr="00F01B9F">
        <w:rPr>
          <w:rFonts w:ascii="Century Schoolbook" w:hAnsi="Century Schoolbook"/>
        </w:rPr>
        <w:t xml:space="preserve">of </w:t>
      </w:r>
      <w:r w:rsidR="00361854" w:rsidRPr="00F01B9F">
        <w:rPr>
          <w:rFonts w:ascii="Century Schoolbook" w:hAnsi="Century Schoolbook"/>
        </w:rPr>
        <w:t>policies.</w:t>
      </w:r>
      <w:r w:rsidR="0014613D" w:rsidRPr="00F01B9F">
        <w:rPr>
          <w:rFonts w:ascii="Century Schoolbook" w:hAnsi="Century Schoolbook"/>
        </w:rPr>
        <w:t xml:space="preserve"> (8F-3)</w:t>
      </w:r>
    </w:p>
    <w:p w:rsidR="000524C4" w:rsidRPr="00F01B9F" w:rsidRDefault="000524C4" w:rsidP="000524C4">
      <w:pPr>
        <w:pStyle w:val="ListParagraph"/>
        <w:ind w:left="1800"/>
        <w:rPr>
          <w:rFonts w:ascii="Century Schoolbook" w:hAnsi="Century Schoolbook"/>
        </w:rPr>
      </w:pPr>
    </w:p>
    <w:p w:rsidR="003A3331" w:rsidRPr="00F01B9F" w:rsidRDefault="003A3331" w:rsidP="00361854">
      <w:pPr>
        <w:pStyle w:val="ListParagraph"/>
        <w:numPr>
          <w:ilvl w:val="0"/>
          <w:numId w:val="33"/>
        </w:numPr>
        <w:rPr>
          <w:rFonts w:ascii="Century Schoolbook" w:hAnsi="Century Schoolbook"/>
          <w:u w:color="9BBB59" w:themeColor="accent3"/>
        </w:rPr>
      </w:pPr>
      <w:r w:rsidRPr="00F01B9F">
        <w:rPr>
          <w:rFonts w:ascii="Century Schoolbook" w:hAnsi="Century Schoolbook"/>
          <w:u w:color="9BBB59" w:themeColor="accent3"/>
        </w:rPr>
        <w:t xml:space="preserve">Approve </w:t>
      </w:r>
      <w:r w:rsidR="00A36C39" w:rsidRPr="00F01B9F">
        <w:rPr>
          <w:rFonts w:ascii="Century Schoolbook" w:hAnsi="Century Schoolbook"/>
          <w:u w:color="9BBB59" w:themeColor="accent3"/>
        </w:rPr>
        <w:t xml:space="preserve">and execute </w:t>
      </w:r>
      <w:r w:rsidRPr="00F01B9F">
        <w:rPr>
          <w:rFonts w:ascii="Century Schoolbook" w:hAnsi="Century Schoolbook"/>
          <w:u w:color="9BBB59" w:themeColor="accent3"/>
        </w:rPr>
        <w:t>the oil and gas lease with DPS Penn.</w:t>
      </w:r>
      <w:r w:rsidR="00A36C39" w:rsidRPr="00F01B9F">
        <w:rPr>
          <w:rFonts w:ascii="Century Schoolbook" w:hAnsi="Century Schoolbook"/>
          <w:u w:color="9BBB59" w:themeColor="accent3"/>
        </w:rPr>
        <w:t xml:space="preserve"> </w:t>
      </w:r>
    </w:p>
    <w:p w:rsidR="000524C4" w:rsidRPr="00F01B9F" w:rsidRDefault="000524C4" w:rsidP="000524C4">
      <w:pPr>
        <w:pStyle w:val="ListParagraph"/>
        <w:ind w:left="1800"/>
        <w:rPr>
          <w:rFonts w:ascii="Century Schoolbook" w:hAnsi="Century Schoolbook"/>
        </w:rPr>
      </w:pPr>
    </w:p>
    <w:p w:rsidR="00487636" w:rsidRPr="00F01B9F" w:rsidRDefault="00487636" w:rsidP="003A3331">
      <w:pPr>
        <w:pStyle w:val="ListParagraph"/>
        <w:numPr>
          <w:ilvl w:val="0"/>
          <w:numId w:val="21"/>
        </w:numPr>
        <w:ind w:left="1440"/>
        <w:rPr>
          <w:rFonts w:ascii="Century Schoolbook" w:hAnsi="Century Schoolbook"/>
        </w:rPr>
      </w:pPr>
      <w:r w:rsidRPr="00F01B9F">
        <w:rPr>
          <w:rFonts w:ascii="Century Schoolbook" w:hAnsi="Century Schoolbook"/>
        </w:rPr>
        <w:lastRenderedPageBreak/>
        <w:t>Miscellaneous</w:t>
      </w:r>
    </w:p>
    <w:p w:rsidR="000524C4" w:rsidRPr="00F01B9F" w:rsidRDefault="000524C4" w:rsidP="000524C4">
      <w:pPr>
        <w:pStyle w:val="ListParagraph"/>
        <w:ind w:left="1440"/>
        <w:rPr>
          <w:rFonts w:ascii="Century Schoolbook" w:hAnsi="Century Schoolbook"/>
        </w:rPr>
      </w:pPr>
    </w:p>
    <w:p w:rsidR="00487636" w:rsidRPr="00F01B9F" w:rsidRDefault="00487636" w:rsidP="00487636">
      <w:pPr>
        <w:pStyle w:val="ListParagraph"/>
        <w:numPr>
          <w:ilvl w:val="0"/>
          <w:numId w:val="16"/>
        </w:numPr>
        <w:rPr>
          <w:rFonts w:ascii="Century Schoolbook" w:hAnsi="Century Schoolbook"/>
        </w:rPr>
      </w:pPr>
      <w:r w:rsidRPr="00F01B9F">
        <w:rPr>
          <w:rFonts w:ascii="Century Schoolbook" w:hAnsi="Century Schoolbook"/>
          <w:b/>
        </w:rPr>
        <w:t>SUPERINTENDENT’S REPORT</w:t>
      </w:r>
    </w:p>
    <w:p w:rsidR="000524C4" w:rsidRPr="00F01B9F" w:rsidRDefault="000524C4" w:rsidP="000524C4">
      <w:pPr>
        <w:pStyle w:val="ListParagraph"/>
        <w:ind w:left="360"/>
        <w:rPr>
          <w:rFonts w:ascii="Century Schoolbook" w:hAnsi="Century Schoolbook"/>
        </w:rPr>
      </w:pPr>
    </w:p>
    <w:p w:rsidR="000524C4" w:rsidRPr="00F01B9F" w:rsidRDefault="00487636" w:rsidP="000524C4">
      <w:pPr>
        <w:pStyle w:val="ListParagraph"/>
        <w:numPr>
          <w:ilvl w:val="0"/>
          <w:numId w:val="16"/>
        </w:numPr>
        <w:rPr>
          <w:rFonts w:ascii="Century Schoolbook" w:hAnsi="Century Schoolbook"/>
        </w:rPr>
      </w:pPr>
      <w:r w:rsidRPr="00F01B9F">
        <w:rPr>
          <w:rFonts w:ascii="Century Schoolbook" w:hAnsi="Century Schoolbook"/>
          <w:b/>
        </w:rPr>
        <w:t>DISCUSSION</w:t>
      </w:r>
      <w:r w:rsidRPr="00F01B9F">
        <w:rPr>
          <w:rFonts w:ascii="Century Schoolbook" w:hAnsi="Century Schoolbook"/>
        </w:rPr>
        <w:t xml:space="preserve"> and Information</w:t>
      </w:r>
    </w:p>
    <w:p w:rsidR="000524C4" w:rsidRPr="00F01B9F" w:rsidRDefault="000524C4" w:rsidP="000524C4">
      <w:pPr>
        <w:pStyle w:val="ListParagraph"/>
        <w:rPr>
          <w:rFonts w:ascii="Century Schoolbook" w:hAnsi="Century Schoolbook"/>
        </w:rPr>
      </w:pPr>
    </w:p>
    <w:p w:rsidR="00487636" w:rsidRPr="00F01B9F" w:rsidRDefault="00487636" w:rsidP="00487636">
      <w:pPr>
        <w:pStyle w:val="ListParagraph"/>
        <w:numPr>
          <w:ilvl w:val="0"/>
          <w:numId w:val="16"/>
        </w:numPr>
        <w:rPr>
          <w:rFonts w:ascii="Century Schoolbook" w:hAnsi="Century Schoolbook"/>
        </w:rPr>
      </w:pPr>
      <w:r w:rsidRPr="00F01B9F">
        <w:rPr>
          <w:rFonts w:ascii="Century Schoolbook" w:hAnsi="Century Schoolbook"/>
        </w:rPr>
        <w:t>Adjourn to Executive Session to discuss non-union personnel positions.</w:t>
      </w:r>
    </w:p>
    <w:p w:rsidR="000524C4" w:rsidRPr="00F01B9F" w:rsidRDefault="000524C4" w:rsidP="000524C4">
      <w:pPr>
        <w:pStyle w:val="ListParagraph"/>
        <w:ind w:left="360"/>
        <w:rPr>
          <w:rFonts w:ascii="Century Schoolbook" w:hAnsi="Century Schoolbook"/>
        </w:rPr>
      </w:pPr>
    </w:p>
    <w:p w:rsidR="00487636" w:rsidRPr="00F01B9F" w:rsidRDefault="00487636" w:rsidP="00487636">
      <w:pPr>
        <w:pStyle w:val="ListParagraph"/>
        <w:numPr>
          <w:ilvl w:val="0"/>
          <w:numId w:val="16"/>
        </w:numPr>
        <w:rPr>
          <w:rFonts w:ascii="Century Schoolbook" w:hAnsi="Century Schoolbook"/>
        </w:rPr>
      </w:pPr>
      <w:r w:rsidRPr="00F01B9F">
        <w:rPr>
          <w:rFonts w:ascii="Century Schoolbook" w:hAnsi="Century Schoolbook"/>
          <w:b/>
        </w:rPr>
        <w:t>ADJOURN</w:t>
      </w:r>
    </w:p>
    <w:sectPr w:rsidR="00487636" w:rsidRPr="00F01B9F" w:rsidSect="00E55DD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5E0"/>
    <w:multiLevelType w:val="hybridMultilevel"/>
    <w:tmpl w:val="53DA6436"/>
    <w:lvl w:ilvl="0" w:tplc="FCDAD512">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857445"/>
    <w:multiLevelType w:val="hybridMultilevel"/>
    <w:tmpl w:val="246E0EA4"/>
    <w:lvl w:ilvl="0" w:tplc="9E0A69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085E71"/>
    <w:multiLevelType w:val="hybridMultilevel"/>
    <w:tmpl w:val="D1F2B732"/>
    <w:lvl w:ilvl="0" w:tplc="1842F4AA">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
    <w:nsid w:val="07184E31"/>
    <w:multiLevelType w:val="hybridMultilevel"/>
    <w:tmpl w:val="EBE8E2E0"/>
    <w:lvl w:ilvl="0" w:tplc="055045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8ED12FF"/>
    <w:multiLevelType w:val="hybridMultilevel"/>
    <w:tmpl w:val="8006F74C"/>
    <w:lvl w:ilvl="0" w:tplc="FF0069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B02A6B"/>
    <w:multiLevelType w:val="multilevel"/>
    <w:tmpl w:val="0409001D"/>
    <w:numStyleLink w:val="1ai"/>
  </w:abstractNum>
  <w:abstractNum w:abstractNumId="6">
    <w:nsid w:val="0D0933EF"/>
    <w:multiLevelType w:val="hybridMultilevel"/>
    <w:tmpl w:val="02BA15A8"/>
    <w:lvl w:ilvl="0" w:tplc="B444239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DBF7EC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0BA7392"/>
    <w:multiLevelType w:val="hybridMultilevel"/>
    <w:tmpl w:val="B65C679C"/>
    <w:lvl w:ilvl="0" w:tplc="262A66CE">
      <w:start w:val="1"/>
      <w:numFmt w:val="upp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1A04CFB"/>
    <w:multiLevelType w:val="hybridMultilevel"/>
    <w:tmpl w:val="A880DEBE"/>
    <w:lvl w:ilvl="0" w:tplc="BD0ADB9C">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nsid w:val="18924376"/>
    <w:multiLevelType w:val="hybridMultilevel"/>
    <w:tmpl w:val="6E8C6F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92D7D9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D492CDF"/>
    <w:multiLevelType w:val="hybridMultilevel"/>
    <w:tmpl w:val="4A2E52BC"/>
    <w:lvl w:ilvl="0" w:tplc="04090019">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FD26381"/>
    <w:multiLevelType w:val="hybridMultilevel"/>
    <w:tmpl w:val="57D26A2A"/>
    <w:lvl w:ilvl="0" w:tplc="350215F6">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00C163F"/>
    <w:multiLevelType w:val="hybridMultilevel"/>
    <w:tmpl w:val="4E5A3C54"/>
    <w:lvl w:ilvl="0" w:tplc="C9AA3B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2DE530B"/>
    <w:multiLevelType w:val="multilevel"/>
    <w:tmpl w:val="1FDE0588"/>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8DE7614"/>
    <w:multiLevelType w:val="hybridMultilevel"/>
    <w:tmpl w:val="525C0D2E"/>
    <w:lvl w:ilvl="0" w:tplc="DFE634D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BFB69F6"/>
    <w:multiLevelType w:val="hybridMultilevel"/>
    <w:tmpl w:val="03F65914"/>
    <w:lvl w:ilvl="0" w:tplc="F9EA351C">
      <w:start w:val="3"/>
      <w:numFmt w:val="upperLetter"/>
      <w:lvlText w:val="%1)"/>
      <w:lvlJc w:val="left"/>
      <w:pPr>
        <w:tabs>
          <w:tab w:val="num" w:pos="1095"/>
        </w:tabs>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CB435A8"/>
    <w:multiLevelType w:val="hybridMultilevel"/>
    <w:tmpl w:val="ACAA91CE"/>
    <w:lvl w:ilvl="0" w:tplc="1C5E80E8">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9">
    <w:nsid w:val="2E010C33"/>
    <w:multiLevelType w:val="hybridMultilevel"/>
    <w:tmpl w:val="70165572"/>
    <w:lvl w:ilvl="0" w:tplc="972873C2">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nsid w:val="30C7745B"/>
    <w:multiLevelType w:val="hybridMultilevel"/>
    <w:tmpl w:val="23A26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1431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528071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812560D"/>
    <w:multiLevelType w:val="hybridMultilevel"/>
    <w:tmpl w:val="8028E56A"/>
    <w:lvl w:ilvl="0" w:tplc="24ECFE10">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4">
    <w:nsid w:val="3B7A78E9"/>
    <w:multiLevelType w:val="hybridMultilevel"/>
    <w:tmpl w:val="634006B2"/>
    <w:lvl w:ilvl="0" w:tplc="02CEF06E">
      <w:start w:val="2"/>
      <w:numFmt w:val="lowerLetter"/>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25">
    <w:nsid w:val="3CEC6882"/>
    <w:multiLevelType w:val="hybridMultilevel"/>
    <w:tmpl w:val="60A2B424"/>
    <w:lvl w:ilvl="0" w:tplc="F414455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3D14667F"/>
    <w:multiLevelType w:val="singleLevel"/>
    <w:tmpl w:val="C23042DC"/>
    <w:lvl w:ilvl="0">
      <w:start w:val="1"/>
      <w:numFmt w:val="upperLetter"/>
      <w:lvlText w:val="%1)"/>
      <w:lvlJc w:val="left"/>
      <w:pPr>
        <w:tabs>
          <w:tab w:val="num" w:pos="1155"/>
        </w:tabs>
        <w:ind w:left="1155" w:hanging="420"/>
      </w:pPr>
    </w:lvl>
  </w:abstractNum>
  <w:abstractNum w:abstractNumId="27">
    <w:nsid w:val="41E075A2"/>
    <w:multiLevelType w:val="multilevel"/>
    <w:tmpl w:val="58C4EABA"/>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AF86055"/>
    <w:multiLevelType w:val="hybridMultilevel"/>
    <w:tmpl w:val="E772808A"/>
    <w:lvl w:ilvl="0" w:tplc="580072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C553096"/>
    <w:multiLevelType w:val="hybridMultilevel"/>
    <w:tmpl w:val="70307DD0"/>
    <w:lvl w:ilvl="0" w:tplc="24ECFE10">
      <w:start w:val="1"/>
      <w:numFmt w:val="decimal"/>
      <w:lvlText w:val="%1)"/>
      <w:lvlJc w:val="left"/>
      <w:pPr>
        <w:ind w:left="2550" w:hanging="360"/>
      </w:pPr>
      <w:rPr>
        <w:rFonts w:hint="default"/>
      </w:rPr>
    </w:lvl>
    <w:lvl w:ilvl="1" w:tplc="04090019">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30">
    <w:nsid w:val="4FE37501"/>
    <w:multiLevelType w:val="hybridMultilevel"/>
    <w:tmpl w:val="1D3E1C8A"/>
    <w:lvl w:ilvl="0" w:tplc="9B9057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2624682"/>
    <w:multiLevelType w:val="hybridMultilevel"/>
    <w:tmpl w:val="7E865618"/>
    <w:lvl w:ilvl="0" w:tplc="E5D0F090">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2">
    <w:nsid w:val="52EE33A0"/>
    <w:multiLevelType w:val="hybridMultilevel"/>
    <w:tmpl w:val="736A12CC"/>
    <w:lvl w:ilvl="0" w:tplc="ADC26F4A">
      <w:start w:val="1"/>
      <w:numFmt w:val="decimal"/>
      <w:lvlText w:val="%1)"/>
      <w:lvlJc w:val="left"/>
      <w:pPr>
        <w:tabs>
          <w:tab w:val="num" w:pos="1530"/>
        </w:tabs>
        <w:ind w:left="1530" w:hanging="435"/>
      </w:pPr>
      <w:rPr>
        <w:rFonts w:hint="default"/>
      </w:rPr>
    </w:lvl>
    <w:lvl w:ilvl="1" w:tplc="806C4376">
      <w:start w:val="1"/>
      <w:numFmt w:val="lowerLetter"/>
      <w:lvlText w:val="%2)"/>
      <w:lvlJc w:val="left"/>
      <w:pPr>
        <w:tabs>
          <w:tab w:val="num" w:pos="2250"/>
        </w:tabs>
        <w:ind w:left="2250" w:hanging="435"/>
      </w:pPr>
      <w:rPr>
        <w:rFonts w:ascii="Times New Roman" w:eastAsia="Times New Roman" w:hAnsi="Times New Roman" w:cs="Times New Roman"/>
      </w:r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33">
    <w:nsid w:val="579407E8"/>
    <w:multiLevelType w:val="hybridMultilevel"/>
    <w:tmpl w:val="07802E12"/>
    <w:lvl w:ilvl="0" w:tplc="F6DE6D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93226B9"/>
    <w:multiLevelType w:val="hybridMultilevel"/>
    <w:tmpl w:val="8BB06708"/>
    <w:lvl w:ilvl="0" w:tplc="94E832EA">
      <w:start w:val="2"/>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5">
    <w:nsid w:val="65A3641B"/>
    <w:multiLevelType w:val="hybridMultilevel"/>
    <w:tmpl w:val="3CDE9834"/>
    <w:lvl w:ilvl="0" w:tplc="C0FABD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8030B3A"/>
    <w:multiLevelType w:val="singleLevel"/>
    <w:tmpl w:val="B4768E86"/>
    <w:lvl w:ilvl="0">
      <w:start w:val="1"/>
      <w:numFmt w:val="upperLetter"/>
      <w:lvlText w:val="%1)"/>
      <w:lvlJc w:val="left"/>
      <w:pPr>
        <w:tabs>
          <w:tab w:val="num" w:pos="1305"/>
        </w:tabs>
        <w:ind w:left="1305" w:hanging="570"/>
      </w:pPr>
    </w:lvl>
  </w:abstractNum>
  <w:abstractNum w:abstractNumId="37">
    <w:nsid w:val="6EA63152"/>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8">
    <w:nsid w:val="74EC4333"/>
    <w:multiLevelType w:val="hybridMultilevel"/>
    <w:tmpl w:val="4C48F864"/>
    <w:lvl w:ilvl="0" w:tplc="71367CEE">
      <w:start w:val="1"/>
      <w:numFmt w:val="lowerLetter"/>
      <w:lvlText w:val="%1)"/>
      <w:lvlJc w:val="left"/>
      <w:pPr>
        <w:tabs>
          <w:tab w:val="num" w:pos="2175"/>
        </w:tabs>
        <w:ind w:left="2175" w:hanging="435"/>
      </w:pPr>
      <w:rPr>
        <w:rFonts w:hint="default"/>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39">
    <w:nsid w:val="75534783"/>
    <w:multiLevelType w:val="multilevel"/>
    <w:tmpl w:val="1B086F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A35116E"/>
    <w:multiLevelType w:val="multilevel"/>
    <w:tmpl w:val="C8D04942"/>
    <w:lvl w:ilvl="0">
      <w:start w:val="1"/>
      <w:numFmt w:val="upp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num w:numId="1">
    <w:abstractNumId w:val="26"/>
    <w:lvlOverride w:ilvl="0">
      <w:startOverride w:val="1"/>
    </w:lvlOverride>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num>
  <w:num w:numId="4">
    <w:abstractNumId w:val="32"/>
  </w:num>
  <w:num w:numId="5">
    <w:abstractNumId w:val="24"/>
  </w:num>
  <w:num w:numId="6">
    <w:abstractNumId w:val="38"/>
  </w:num>
  <w:num w:numId="7">
    <w:abstractNumId w:val="18"/>
  </w:num>
  <w:num w:numId="8">
    <w:abstractNumId w:val="2"/>
  </w:num>
  <w:num w:numId="9">
    <w:abstractNumId w:val="23"/>
  </w:num>
  <w:num w:numId="10">
    <w:abstractNumId w:val="9"/>
  </w:num>
  <w:num w:numId="11">
    <w:abstractNumId w:val="34"/>
  </w:num>
  <w:num w:numId="12">
    <w:abstractNumId w:val="25"/>
  </w:num>
  <w:num w:numId="13">
    <w:abstractNumId w:val="19"/>
  </w:num>
  <w:num w:numId="14">
    <w:abstractNumId w:val="31"/>
  </w:num>
  <w:num w:numId="15">
    <w:abstractNumId w:val="29"/>
  </w:num>
  <w:num w:numId="16">
    <w:abstractNumId w:val="5"/>
  </w:num>
  <w:num w:numId="17">
    <w:abstractNumId w:val="8"/>
  </w:num>
  <w:num w:numId="18">
    <w:abstractNumId w:val="3"/>
  </w:num>
  <w:num w:numId="19">
    <w:abstractNumId w:val="28"/>
  </w:num>
  <w:num w:numId="20">
    <w:abstractNumId w:val="13"/>
  </w:num>
  <w:num w:numId="21">
    <w:abstractNumId w:val="0"/>
  </w:num>
  <w:num w:numId="22">
    <w:abstractNumId w:val="20"/>
  </w:num>
  <w:num w:numId="23">
    <w:abstractNumId w:val="10"/>
  </w:num>
  <w:num w:numId="24">
    <w:abstractNumId w:val="6"/>
  </w:num>
  <w:num w:numId="25">
    <w:abstractNumId w:val="30"/>
  </w:num>
  <w:num w:numId="26">
    <w:abstractNumId w:val="12"/>
  </w:num>
  <w:num w:numId="27">
    <w:abstractNumId w:val="39"/>
  </w:num>
  <w:num w:numId="28">
    <w:abstractNumId w:val="21"/>
  </w:num>
  <w:num w:numId="29">
    <w:abstractNumId w:val="7"/>
  </w:num>
  <w:num w:numId="30">
    <w:abstractNumId w:val="11"/>
  </w:num>
  <w:num w:numId="31">
    <w:abstractNumId w:val="22"/>
  </w:num>
  <w:num w:numId="32">
    <w:abstractNumId w:val="37"/>
  </w:num>
  <w:num w:numId="33">
    <w:abstractNumId w:val="1"/>
  </w:num>
  <w:num w:numId="34">
    <w:abstractNumId w:val="40"/>
  </w:num>
  <w:num w:numId="35">
    <w:abstractNumId w:val="27"/>
  </w:num>
  <w:num w:numId="36">
    <w:abstractNumId w:val="15"/>
  </w:num>
  <w:num w:numId="37">
    <w:abstractNumId w:val="4"/>
  </w:num>
  <w:num w:numId="38">
    <w:abstractNumId w:val="16"/>
  </w:num>
  <w:num w:numId="39">
    <w:abstractNumId w:val="14"/>
  </w:num>
  <w:num w:numId="40">
    <w:abstractNumId w:val="35"/>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stylePaneFormatFilter w:val="3F01"/>
  <w:defaultTabStop w:val="720"/>
  <w:drawingGridHorizontalSpacing w:val="120"/>
  <w:displayHorizontalDrawingGridEvery w:val="2"/>
  <w:noPunctuationKerning/>
  <w:characterSpacingControl w:val="doNotCompress"/>
  <w:compat/>
  <w:rsids>
    <w:rsidRoot w:val="00A67A13"/>
    <w:rsid w:val="00021FE6"/>
    <w:rsid w:val="000342F6"/>
    <w:rsid w:val="000524C4"/>
    <w:rsid w:val="00054065"/>
    <w:rsid w:val="00057683"/>
    <w:rsid w:val="000673BE"/>
    <w:rsid w:val="00086422"/>
    <w:rsid w:val="000D4A49"/>
    <w:rsid w:val="000F5E76"/>
    <w:rsid w:val="00116BB3"/>
    <w:rsid w:val="001210F1"/>
    <w:rsid w:val="00141760"/>
    <w:rsid w:val="0014613D"/>
    <w:rsid w:val="00157587"/>
    <w:rsid w:val="00175244"/>
    <w:rsid w:val="00181F1A"/>
    <w:rsid w:val="001A341A"/>
    <w:rsid w:val="001A76A7"/>
    <w:rsid w:val="001C2AFC"/>
    <w:rsid w:val="001C716B"/>
    <w:rsid w:val="001D76CE"/>
    <w:rsid w:val="00224097"/>
    <w:rsid w:val="0024735B"/>
    <w:rsid w:val="00290FA3"/>
    <w:rsid w:val="002C21AE"/>
    <w:rsid w:val="00307B8C"/>
    <w:rsid w:val="003107C8"/>
    <w:rsid w:val="00315127"/>
    <w:rsid w:val="003160B2"/>
    <w:rsid w:val="00342EAC"/>
    <w:rsid w:val="00361854"/>
    <w:rsid w:val="00366B54"/>
    <w:rsid w:val="00370530"/>
    <w:rsid w:val="00370A3C"/>
    <w:rsid w:val="0037295A"/>
    <w:rsid w:val="00390477"/>
    <w:rsid w:val="00394929"/>
    <w:rsid w:val="003A084F"/>
    <w:rsid w:val="003A11E2"/>
    <w:rsid w:val="003A3331"/>
    <w:rsid w:val="003E0820"/>
    <w:rsid w:val="00403868"/>
    <w:rsid w:val="00427E41"/>
    <w:rsid w:val="004639F5"/>
    <w:rsid w:val="00471485"/>
    <w:rsid w:val="00487636"/>
    <w:rsid w:val="004E4880"/>
    <w:rsid w:val="004F0BD1"/>
    <w:rsid w:val="00501775"/>
    <w:rsid w:val="00530D02"/>
    <w:rsid w:val="0053574F"/>
    <w:rsid w:val="00541E56"/>
    <w:rsid w:val="00546349"/>
    <w:rsid w:val="005758E1"/>
    <w:rsid w:val="005A4EF7"/>
    <w:rsid w:val="005B19C9"/>
    <w:rsid w:val="005C1E5C"/>
    <w:rsid w:val="00611C9E"/>
    <w:rsid w:val="00626DA9"/>
    <w:rsid w:val="00653FFD"/>
    <w:rsid w:val="006575BC"/>
    <w:rsid w:val="00667649"/>
    <w:rsid w:val="00683A75"/>
    <w:rsid w:val="006A706E"/>
    <w:rsid w:val="006A7D5D"/>
    <w:rsid w:val="006B4424"/>
    <w:rsid w:val="006B6CCA"/>
    <w:rsid w:val="006B73C0"/>
    <w:rsid w:val="006C3690"/>
    <w:rsid w:val="00724930"/>
    <w:rsid w:val="0074605F"/>
    <w:rsid w:val="007844D5"/>
    <w:rsid w:val="007A4128"/>
    <w:rsid w:val="007B56FF"/>
    <w:rsid w:val="007C0D6A"/>
    <w:rsid w:val="007C48B3"/>
    <w:rsid w:val="007D7EC7"/>
    <w:rsid w:val="007E3BDA"/>
    <w:rsid w:val="007F475E"/>
    <w:rsid w:val="00801E31"/>
    <w:rsid w:val="00816C53"/>
    <w:rsid w:val="008208E8"/>
    <w:rsid w:val="00872505"/>
    <w:rsid w:val="00890047"/>
    <w:rsid w:val="008933D0"/>
    <w:rsid w:val="00894AA6"/>
    <w:rsid w:val="00897DD2"/>
    <w:rsid w:val="008B1CDC"/>
    <w:rsid w:val="008C0B1F"/>
    <w:rsid w:val="008D17DF"/>
    <w:rsid w:val="008E641F"/>
    <w:rsid w:val="009047C3"/>
    <w:rsid w:val="009107DA"/>
    <w:rsid w:val="009336A1"/>
    <w:rsid w:val="00964930"/>
    <w:rsid w:val="00982949"/>
    <w:rsid w:val="00997D61"/>
    <w:rsid w:val="009B0C24"/>
    <w:rsid w:val="009B3C77"/>
    <w:rsid w:val="009C147A"/>
    <w:rsid w:val="009C59C3"/>
    <w:rsid w:val="009E38A2"/>
    <w:rsid w:val="009F0BD4"/>
    <w:rsid w:val="009F4AC1"/>
    <w:rsid w:val="009F6927"/>
    <w:rsid w:val="00A0284E"/>
    <w:rsid w:val="00A23C93"/>
    <w:rsid w:val="00A24652"/>
    <w:rsid w:val="00A36C39"/>
    <w:rsid w:val="00A37604"/>
    <w:rsid w:val="00A41BBF"/>
    <w:rsid w:val="00A67A13"/>
    <w:rsid w:val="00AC1350"/>
    <w:rsid w:val="00AD024A"/>
    <w:rsid w:val="00AD044C"/>
    <w:rsid w:val="00AE052A"/>
    <w:rsid w:val="00AE4999"/>
    <w:rsid w:val="00B00890"/>
    <w:rsid w:val="00B5066A"/>
    <w:rsid w:val="00B725E3"/>
    <w:rsid w:val="00B95778"/>
    <w:rsid w:val="00BA50CE"/>
    <w:rsid w:val="00BC08FD"/>
    <w:rsid w:val="00BF7526"/>
    <w:rsid w:val="00C02CF6"/>
    <w:rsid w:val="00C132FC"/>
    <w:rsid w:val="00C51EA7"/>
    <w:rsid w:val="00C520F6"/>
    <w:rsid w:val="00C715FF"/>
    <w:rsid w:val="00C77CA0"/>
    <w:rsid w:val="00CA69E4"/>
    <w:rsid w:val="00CB7434"/>
    <w:rsid w:val="00CD17E2"/>
    <w:rsid w:val="00CD3E43"/>
    <w:rsid w:val="00D0263B"/>
    <w:rsid w:val="00D17177"/>
    <w:rsid w:val="00D3732A"/>
    <w:rsid w:val="00D76409"/>
    <w:rsid w:val="00D97E4F"/>
    <w:rsid w:val="00DA26F8"/>
    <w:rsid w:val="00DA5DF1"/>
    <w:rsid w:val="00DB7153"/>
    <w:rsid w:val="00DD3095"/>
    <w:rsid w:val="00E01AD8"/>
    <w:rsid w:val="00E0602C"/>
    <w:rsid w:val="00E22701"/>
    <w:rsid w:val="00E55DDE"/>
    <w:rsid w:val="00E6353E"/>
    <w:rsid w:val="00E805C1"/>
    <w:rsid w:val="00EC4352"/>
    <w:rsid w:val="00EC6CF9"/>
    <w:rsid w:val="00EF42A6"/>
    <w:rsid w:val="00F01B9F"/>
    <w:rsid w:val="00F06E22"/>
    <w:rsid w:val="00F1255E"/>
    <w:rsid w:val="00F93800"/>
    <w:rsid w:val="00FA6BC3"/>
    <w:rsid w:val="00FB6FDF"/>
    <w:rsid w:val="00FE24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C8"/>
    <w:rPr>
      <w:rFonts w:ascii="Courier New" w:hAnsi="Courier New"/>
      <w:sz w:val="24"/>
    </w:rPr>
  </w:style>
  <w:style w:type="paragraph" w:styleId="Heading1">
    <w:name w:val="heading 1"/>
    <w:basedOn w:val="Normal"/>
    <w:next w:val="Normal"/>
    <w:link w:val="Heading1Char1"/>
    <w:uiPriority w:val="9"/>
    <w:qFormat/>
    <w:rsid w:val="00B95778"/>
    <w:pPr>
      <w:keepNext/>
      <w:keepLines/>
      <w:numPr>
        <w:numId w:val="3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uiPriority w:val="9"/>
    <w:semiHidden/>
    <w:unhideWhenUsed/>
    <w:qFormat/>
    <w:rsid w:val="00B95778"/>
    <w:pPr>
      <w:keepNext/>
      <w:keepLines/>
      <w:numPr>
        <w:ilvl w:val="1"/>
        <w:numId w:val="3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1"/>
    <w:uiPriority w:val="9"/>
    <w:semiHidden/>
    <w:unhideWhenUsed/>
    <w:qFormat/>
    <w:rsid w:val="00B95778"/>
    <w:pPr>
      <w:keepNext/>
      <w:keepLines/>
      <w:numPr>
        <w:ilvl w:val="2"/>
        <w:numId w:val="3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1"/>
    <w:uiPriority w:val="9"/>
    <w:semiHidden/>
    <w:unhideWhenUsed/>
    <w:qFormat/>
    <w:rsid w:val="00B95778"/>
    <w:pPr>
      <w:keepNext/>
      <w:keepLines/>
      <w:numPr>
        <w:ilvl w:val="3"/>
        <w:numId w:val="3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1"/>
    <w:uiPriority w:val="9"/>
    <w:semiHidden/>
    <w:unhideWhenUsed/>
    <w:qFormat/>
    <w:rsid w:val="00B95778"/>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1"/>
    <w:uiPriority w:val="9"/>
    <w:semiHidden/>
    <w:unhideWhenUsed/>
    <w:qFormat/>
    <w:rsid w:val="00B95778"/>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1"/>
    <w:uiPriority w:val="9"/>
    <w:semiHidden/>
    <w:unhideWhenUsed/>
    <w:qFormat/>
    <w:rsid w:val="00B95778"/>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1"/>
    <w:uiPriority w:val="9"/>
    <w:semiHidden/>
    <w:unhideWhenUsed/>
    <w:qFormat/>
    <w:rsid w:val="00B95778"/>
    <w:pPr>
      <w:keepNext/>
      <w:keepLines/>
      <w:numPr>
        <w:ilvl w:val="7"/>
        <w:numId w:val="3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1"/>
    <w:uiPriority w:val="9"/>
    <w:semiHidden/>
    <w:unhideWhenUsed/>
    <w:qFormat/>
    <w:rsid w:val="00B95778"/>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67A13"/>
    <w:pPr>
      <w:framePr w:w="7920" w:h="1980" w:hRule="exact" w:hSpace="180" w:wrap="auto" w:hAnchor="page" w:xAlign="center" w:yAlign="bottom"/>
      <w:ind w:left="2880"/>
    </w:pPr>
    <w:rPr>
      <w:rFonts w:cs="Arial"/>
    </w:rPr>
  </w:style>
  <w:style w:type="paragraph" w:styleId="EnvelopeReturn">
    <w:name w:val="envelope return"/>
    <w:basedOn w:val="Normal"/>
    <w:rsid w:val="00A67A13"/>
    <w:rPr>
      <w:rFonts w:cs="Arial"/>
      <w:sz w:val="20"/>
    </w:rPr>
  </w:style>
  <w:style w:type="paragraph" w:styleId="BalloonText">
    <w:name w:val="Balloon Text"/>
    <w:basedOn w:val="Normal"/>
    <w:link w:val="BalloonTextChar"/>
    <w:uiPriority w:val="99"/>
    <w:semiHidden/>
    <w:unhideWhenUsed/>
    <w:rsid w:val="00342EAC"/>
    <w:rPr>
      <w:rFonts w:ascii="Tahoma" w:hAnsi="Tahoma" w:cs="Tahoma"/>
      <w:sz w:val="16"/>
      <w:szCs w:val="16"/>
    </w:rPr>
  </w:style>
  <w:style w:type="character" w:customStyle="1" w:styleId="BalloonTextChar">
    <w:name w:val="Balloon Text Char"/>
    <w:basedOn w:val="DefaultParagraphFont"/>
    <w:link w:val="BalloonText"/>
    <w:uiPriority w:val="99"/>
    <w:semiHidden/>
    <w:rsid w:val="00342EAC"/>
    <w:rPr>
      <w:rFonts w:ascii="Tahoma" w:hAnsi="Tahoma" w:cs="Tahoma"/>
      <w:sz w:val="16"/>
      <w:szCs w:val="16"/>
    </w:rPr>
  </w:style>
  <w:style w:type="paragraph" w:styleId="ListParagraph">
    <w:name w:val="List Paragraph"/>
    <w:basedOn w:val="Normal"/>
    <w:uiPriority w:val="34"/>
    <w:qFormat/>
    <w:rsid w:val="009047C3"/>
    <w:pPr>
      <w:ind w:left="720"/>
      <w:contextualSpacing/>
    </w:pPr>
  </w:style>
  <w:style w:type="numbering" w:customStyle="1" w:styleId="Style1">
    <w:name w:val="Style1"/>
    <w:uiPriority w:val="99"/>
    <w:rsid w:val="00B95778"/>
    <w:pPr>
      <w:numPr>
        <w:numId w:val="31"/>
      </w:numPr>
    </w:pPr>
  </w:style>
  <w:style w:type="numbering" w:styleId="1ai">
    <w:name w:val="Outline List 1"/>
    <w:basedOn w:val="NoList"/>
    <w:uiPriority w:val="99"/>
    <w:semiHidden/>
    <w:unhideWhenUsed/>
    <w:rsid w:val="00B95778"/>
    <w:pPr>
      <w:numPr>
        <w:numId w:val="29"/>
      </w:numPr>
    </w:pPr>
  </w:style>
  <w:style w:type="character" w:customStyle="1" w:styleId="Heading1Char">
    <w:name w:val="Heading 1 Char"/>
    <w:basedOn w:val="DefaultParagraphFont"/>
    <w:link w:val="Heading1"/>
    <w:uiPriority w:val="9"/>
    <w:rsid w:val="00B957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57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95778"/>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B95778"/>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B95778"/>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B9577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B9577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B9577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5778"/>
    <w:rPr>
      <w:rFonts w:asciiTheme="majorHAnsi" w:eastAsiaTheme="majorEastAsia" w:hAnsiTheme="majorHAnsi" w:cstheme="majorBidi"/>
      <w:i/>
      <w:iCs/>
      <w:color w:val="404040" w:themeColor="text1" w:themeTint="BF"/>
    </w:rPr>
  </w:style>
  <w:style w:type="character" w:customStyle="1" w:styleId="Heading1Char1">
    <w:name w:val="Heading 1 Char1"/>
    <w:basedOn w:val="DefaultParagraphFont"/>
    <w:link w:val="Heading1"/>
    <w:uiPriority w:val="9"/>
    <w:rsid w:val="00B9577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link w:val="Heading2"/>
    <w:uiPriority w:val="9"/>
    <w:semiHidden/>
    <w:rsid w:val="00B9577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link w:val="Heading3"/>
    <w:uiPriority w:val="9"/>
    <w:semiHidden/>
    <w:rsid w:val="00B95778"/>
    <w:rPr>
      <w:rFonts w:asciiTheme="majorHAnsi" w:eastAsiaTheme="majorEastAsia" w:hAnsiTheme="majorHAnsi" w:cstheme="majorBidi"/>
      <w:b/>
      <w:bCs/>
      <w:color w:val="4F81BD" w:themeColor="accent1"/>
      <w:sz w:val="24"/>
    </w:rPr>
  </w:style>
  <w:style w:type="character" w:customStyle="1" w:styleId="Heading4Char1">
    <w:name w:val="Heading 4 Char1"/>
    <w:basedOn w:val="DefaultParagraphFont"/>
    <w:link w:val="Heading4"/>
    <w:uiPriority w:val="9"/>
    <w:semiHidden/>
    <w:rsid w:val="00B95778"/>
    <w:rPr>
      <w:rFonts w:asciiTheme="majorHAnsi" w:eastAsiaTheme="majorEastAsia" w:hAnsiTheme="majorHAnsi" w:cstheme="majorBidi"/>
      <w:b/>
      <w:bCs/>
      <w:i/>
      <w:iCs/>
      <w:color w:val="4F81BD" w:themeColor="accent1"/>
      <w:sz w:val="24"/>
    </w:rPr>
  </w:style>
  <w:style w:type="character" w:customStyle="1" w:styleId="Heading5Char1">
    <w:name w:val="Heading 5 Char1"/>
    <w:basedOn w:val="DefaultParagraphFont"/>
    <w:link w:val="Heading5"/>
    <w:uiPriority w:val="9"/>
    <w:semiHidden/>
    <w:rsid w:val="00B95778"/>
    <w:rPr>
      <w:rFonts w:asciiTheme="majorHAnsi" w:eastAsiaTheme="majorEastAsia" w:hAnsiTheme="majorHAnsi" w:cstheme="majorBidi"/>
      <w:color w:val="243F60" w:themeColor="accent1" w:themeShade="7F"/>
      <w:sz w:val="24"/>
    </w:rPr>
  </w:style>
  <w:style w:type="character" w:customStyle="1" w:styleId="Heading6Char1">
    <w:name w:val="Heading 6 Char1"/>
    <w:basedOn w:val="DefaultParagraphFont"/>
    <w:link w:val="Heading6"/>
    <w:uiPriority w:val="9"/>
    <w:semiHidden/>
    <w:rsid w:val="00B95778"/>
    <w:rPr>
      <w:rFonts w:asciiTheme="majorHAnsi" w:eastAsiaTheme="majorEastAsia" w:hAnsiTheme="majorHAnsi" w:cstheme="majorBidi"/>
      <w:i/>
      <w:iCs/>
      <w:color w:val="243F60" w:themeColor="accent1" w:themeShade="7F"/>
      <w:sz w:val="24"/>
    </w:rPr>
  </w:style>
  <w:style w:type="character" w:customStyle="1" w:styleId="Heading7Char1">
    <w:name w:val="Heading 7 Char1"/>
    <w:basedOn w:val="DefaultParagraphFont"/>
    <w:link w:val="Heading7"/>
    <w:uiPriority w:val="9"/>
    <w:semiHidden/>
    <w:rsid w:val="00B95778"/>
    <w:rPr>
      <w:rFonts w:asciiTheme="majorHAnsi" w:eastAsiaTheme="majorEastAsia" w:hAnsiTheme="majorHAnsi" w:cstheme="majorBidi"/>
      <w:i/>
      <w:iCs/>
      <w:color w:val="404040" w:themeColor="text1" w:themeTint="BF"/>
      <w:sz w:val="24"/>
    </w:rPr>
  </w:style>
  <w:style w:type="character" w:customStyle="1" w:styleId="Heading8Char1">
    <w:name w:val="Heading 8 Char1"/>
    <w:basedOn w:val="DefaultParagraphFont"/>
    <w:link w:val="Heading8"/>
    <w:uiPriority w:val="9"/>
    <w:semiHidden/>
    <w:rsid w:val="00B95778"/>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link w:val="Heading9"/>
    <w:uiPriority w:val="9"/>
    <w:semiHidden/>
    <w:rsid w:val="00B95778"/>
    <w:rPr>
      <w:rFonts w:asciiTheme="majorHAnsi" w:eastAsiaTheme="majorEastAsia" w:hAnsiTheme="majorHAnsi" w:cstheme="majorBidi"/>
      <w:i/>
      <w:iCs/>
      <w:color w:val="404040" w:themeColor="text1" w:themeTint="BF"/>
    </w:rPr>
  </w:style>
  <w:style w:type="numbering" w:styleId="ArticleSection">
    <w:name w:val="Outline List 3"/>
    <w:basedOn w:val="NoList"/>
    <w:uiPriority w:val="99"/>
    <w:semiHidden/>
    <w:unhideWhenUsed/>
    <w:rsid w:val="00B95778"/>
    <w:pPr>
      <w:numPr>
        <w:numId w:val="32"/>
      </w:numPr>
    </w:pPr>
  </w:style>
</w:styles>
</file>

<file path=word/webSettings.xml><?xml version="1.0" encoding="utf-8"?>
<w:webSettings xmlns:r="http://schemas.openxmlformats.org/officeDocument/2006/relationships" xmlns:w="http://schemas.openxmlformats.org/wordprocessingml/2006/main">
  <w:divs>
    <w:div w:id="185415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679DD-DEAA-4909-93BC-C276EE9D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1517</Words>
  <Characters>8053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Leetonia Exempted Village School District</vt:lpstr>
    </vt:vector>
  </TitlesOfParts>
  <Company>District</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Leetonia Exempted Village School District</dc:title>
  <dc:subject/>
  <dc:creator>Leetonia Ex Village School</dc:creator>
  <cp:keywords/>
  <dc:description/>
  <cp:lastModifiedBy>Tech Support</cp:lastModifiedBy>
  <cp:revision>2</cp:revision>
  <cp:lastPrinted>2012-03-15T14:40:00Z</cp:lastPrinted>
  <dcterms:created xsi:type="dcterms:W3CDTF">2012-03-21T19:07:00Z</dcterms:created>
  <dcterms:modified xsi:type="dcterms:W3CDTF">2012-03-21T19:07:00Z</dcterms:modified>
</cp:coreProperties>
</file>